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C13" w:rsidRPr="00C05558" w:rsidRDefault="00127C13" w:rsidP="00127C13">
      <w:pPr>
        <w:pStyle w:val="BodyText"/>
        <w:keepNext/>
        <w:spacing w:after="0" w:line="240" w:lineRule="auto"/>
        <w:ind w:firstLine="0"/>
        <w:jc w:val="center"/>
        <w:outlineLvl w:val="1"/>
        <w:rPr>
          <w:b/>
          <w:bCs/>
          <w:spacing w:val="-6"/>
          <w:sz w:val="25"/>
          <w:szCs w:val="25"/>
          <w:lang w:val="sv-SE"/>
        </w:rPr>
      </w:pPr>
      <w:r w:rsidRPr="00C05558">
        <w:rPr>
          <w:b/>
          <w:bCs/>
          <w:spacing w:val="-6"/>
          <w:sz w:val="25"/>
          <w:szCs w:val="25"/>
          <w:lang w:val="sv-SE"/>
        </w:rPr>
        <w:t>KHU VỰC VÀ ĐỐI TƯỢNG ƯU TIÊN TRONG TUYỂN SINH</w:t>
      </w:r>
    </w:p>
    <w:p w:rsidR="00127C13" w:rsidRPr="00C05558" w:rsidRDefault="00127C13" w:rsidP="00127C13">
      <w:pPr>
        <w:pStyle w:val="BodyText"/>
        <w:keepNext/>
        <w:spacing w:after="0" w:line="240" w:lineRule="auto"/>
        <w:ind w:firstLine="0"/>
        <w:jc w:val="center"/>
        <w:outlineLvl w:val="1"/>
        <w:rPr>
          <w:b/>
          <w:bCs/>
          <w:spacing w:val="-6"/>
          <w:sz w:val="25"/>
          <w:szCs w:val="25"/>
          <w:lang w:val="sv-SE"/>
        </w:rPr>
      </w:pPr>
    </w:p>
    <w:p w:rsidR="00127C13" w:rsidRPr="00C05558" w:rsidRDefault="00127C13" w:rsidP="00127C13">
      <w:pPr>
        <w:pStyle w:val="BodyText"/>
        <w:keepNext/>
        <w:numPr>
          <w:ilvl w:val="0"/>
          <w:numId w:val="1"/>
        </w:numPr>
        <w:spacing w:after="0" w:line="240" w:lineRule="auto"/>
        <w:outlineLvl w:val="1"/>
        <w:rPr>
          <w:b/>
          <w:bCs/>
          <w:spacing w:val="-6"/>
          <w:sz w:val="25"/>
          <w:szCs w:val="25"/>
          <w:lang w:val="sv-SE"/>
        </w:rPr>
      </w:pPr>
      <w:r w:rsidRPr="00C05558">
        <w:rPr>
          <w:b/>
          <w:bCs/>
          <w:spacing w:val="-6"/>
          <w:sz w:val="25"/>
          <w:szCs w:val="25"/>
          <w:lang w:val="sv-SE"/>
        </w:rPr>
        <w:t>Khu vực ưu tiên</w:t>
      </w:r>
    </w:p>
    <w:p w:rsidR="00127C13" w:rsidRPr="00C05558" w:rsidRDefault="00127C13" w:rsidP="00127C13">
      <w:pPr>
        <w:pStyle w:val="BodyText"/>
        <w:keepNext/>
        <w:spacing w:after="0" w:line="240" w:lineRule="auto"/>
        <w:ind w:firstLine="0"/>
        <w:outlineLvl w:val="1"/>
        <w:rPr>
          <w:b/>
          <w:bCs/>
          <w:spacing w:val="-6"/>
          <w:sz w:val="25"/>
          <w:szCs w:val="25"/>
          <w:lang w:val="sv-SE"/>
        </w:rPr>
      </w:pPr>
    </w:p>
    <w:tbl>
      <w:tblPr>
        <w:tblStyle w:val="TableGrid"/>
        <w:tblW w:w="13745" w:type="dxa"/>
        <w:tblLook w:val="04A0" w:firstRow="1" w:lastRow="0" w:firstColumn="1" w:lastColumn="0" w:noHBand="0" w:noVBand="1"/>
      </w:tblPr>
      <w:tblGrid>
        <w:gridCol w:w="2405"/>
        <w:gridCol w:w="9072"/>
        <w:gridCol w:w="2268"/>
      </w:tblGrid>
      <w:tr w:rsidR="00C05558" w:rsidRPr="00C05558" w:rsidTr="00127C13">
        <w:tc>
          <w:tcPr>
            <w:tcW w:w="2405" w:type="dxa"/>
            <w:vAlign w:val="center"/>
          </w:tcPr>
          <w:p w:rsidR="00127C13" w:rsidRPr="00C05558" w:rsidRDefault="00127C13" w:rsidP="00431A7D">
            <w:pPr>
              <w:pStyle w:val="BodyText"/>
              <w:spacing w:after="0" w:line="240" w:lineRule="auto"/>
              <w:ind w:firstLine="0"/>
              <w:jc w:val="center"/>
              <w:rPr>
                <w:b/>
                <w:bCs/>
                <w:sz w:val="25"/>
                <w:szCs w:val="25"/>
                <w:lang w:val="sv-SE"/>
              </w:rPr>
            </w:pPr>
            <w:r w:rsidRPr="00C05558">
              <w:rPr>
                <w:b/>
                <w:bCs/>
                <w:sz w:val="25"/>
                <w:szCs w:val="25"/>
                <w:lang w:val="sv-SE"/>
              </w:rPr>
              <w:t>Khu vực</w:t>
            </w:r>
          </w:p>
        </w:tc>
        <w:tc>
          <w:tcPr>
            <w:tcW w:w="9072" w:type="dxa"/>
            <w:vAlign w:val="center"/>
          </w:tcPr>
          <w:p w:rsidR="00127C13" w:rsidRPr="00C05558" w:rsidRDefault="00127C13" w:rsidP="00431A7D">
            <w:pPr>
              <w:pStyle w:val="BodyText"/>
              <w:spacing w:after="0" w:line="240" w:lineRule="auto"/>
              <w:ind w:firstLine="0"/>
              <w:jc w:val="center"/>
              <w:rPr>
                <w:b/>
                <w:bCs/>
                <w:sz w:val="25"/>
                <w:szCs w:val="25"/>
                <w:lang w:val="sv-SE"/>
              </w:rPr>
            </w:pPr>
            <w:r w:rsidRPr="00C05558">
              <w:rPr>
                <w:b/>
                <w:bCs/>
                <w:sz w:val="25"/>
                <w:szCs w:val="25"/>
                <w:lang w:val="sv-SE"/>
              </w:rPr>
              <w:t>Mô tả khu vực và điều kiện</w:t>
            </w:r>
          </w:p>
        </w:tc>
        <w:tc>
          <w:tcPr>
            <w:tcW w:w="2268" w:type="dxa"/>
            <w:vAlign w:val="center"/>
          </w:tcPr>
          <w:p w:rsidR="00127C13" w:rsidRPr="00C05558" w:rsidRDefault="00127C13" w:rsidP="00431A7D">
            <w:pPr>
              <w:pStyle w:val="BodyText"/>
              <w:spacing w:after="0" w:line="240" w:lineRule="auto"/>
              <w:ind w:firstLine="0"/>
              <w:jc w:val="center"/>
              <w:rPr>
                <w:b/>
                <w:bCs/>
                <w:sz w:val="25"/>
                <w:szCs w:val="25"/>
                <w:lang w:val="sv-SE"/>
              </w:rPr>
            </w:pPr>
            <w:r w:rsidRPr="00C05558">
              <w:rPr>
                <w:b/>
                <w:bCs/>
                <w:sz w:val="25"/>
                <w:szCs w:val="25"/>
                <w:lang w:val="sv-SE"/>
              </w:rPr>
              <w:t>Điểm cộng ưu tiên</w:t>
            </w:r>
          </w:p>
        </w:tc>
      </w:tr>
      <w:tr w:rsidR="00C05558" w:rsidRPr="00C05558" w:rsidTr="00127C13">
        <w:tc>
          <w:tcPr>
            <w:tcW w:w="240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Khu vực 1</w:t>
            </w:r>
          </w:p>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(KV1)</w:t>
            </w:r>
          </w:p>
        </w:tc>
        <w:tc>
          <w:tcPr>
            <w:tcW w:w="9072" w:type="dxa"/>
            <w:vAlign w:val="center"/>
          </w:tcPr>
          <w:p w:rsidR="00127C13" w:rsidRPr="00C05558" w:rsidRDefault="00127C13" w:rsidP="00431A7D">
            <w:pPr>
              <w:pStyle w:val="BodyText"/>
              <w:spacing w:after="0" w:line="240" w:lineRule="auto"/>
              <w:ind w:firstLine="0"/>
              <w:rPr>
                <w:bCs/>
                <w:sz w:val="25"/>
                <w:szCs w:val="25"/>
                <w:highlight w:val="yellow"/>
                <w:lang w:val="sv-SE"/>
              </w:rPr>
            </w:pPr>
            <w:r w:rsidRPr="00C05558">
              <w:rPr>
                <w:bCs/>
                <w:sz w:val="25"/>
                <w:szCs w:val="25"/>
                <w:lang w:val="sv-SE"/>
              </w:rPr>
              <w:t>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0.75 điểm</w:t>
            </w:r>
          </w:p>
        </w:tc>
      </w:tr>
      <w:tr w:rsidR="00C05558" w:rsidRPr="00C05558" w:rsidTr="00127C13">
        <w:tc>
          <w:tcPr>
            <w:tcW w:w="240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Khu vực 2 nông thôn (KV2-NT)</w:t>
            </w:r>
          </w:p>
        </w:tc>
        <w:tc>
          <w:tcPr>
            <w:tcW w:w="9072" w:type="dxa"/>
            <w:vAlign w:val="center"/>
          </w:tcPr>
          <w:p w:rsidR="00127C13" w:rsidRPr="00C05558" w:rsidRDefault="00127C13" w:rsidP="00431A7D">
            <w:pPr>
              <w:pStyle w:val="BodyText"/>
              <w:spacing w:after="0" w:line="240" w:lineRule="auto"/>
              <w:ind w:firstLine="0"/>
              <w:rPr>
                <w:bCs/>
                <w:sz w:val="25"/>
                <w:szCs w:val="25"/>
                <w:lang w:val="sv-SE"/>
              </w:rPr>
            </w:pPr>
            <w:r w:rsidRPr="00C05558">
              <w:rPr>
                <w:bCs/>
                <w:sz w:val="25"/>
                <w:szCs w:val="25"/>
                <w:lang w:val="sv-SE"/>
              </w:rPr>
              <w:t>Các địa phương không thuộc KV1, KV2, KV3;</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0.5 điểm</w:t>
            </w:r>
          </w:p>
        </w:tc>
      </w:tr>
      <w:tr w:rsidR="00C05558" w:rsidRPr="00C05558" w:rsidTr="00127C13">
        <w:tc>
          <w:tcPr>
            <w:tcW w:w="240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Khu vực 2</w:t>
            </w:r>
          </w:p>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(KV2)</w:t>
            </w:r>
          </w:p>
        </w:tc>
        <w:tc>
          <w:tcPr>
            <w:tcW w:w="9072" w:type="dxa"/>
            <w:vAlign w:val="center"/>
          </w:tcPr>
          <w:p w:rsidR="00127C13" w:rsidRPr="00C05558" w:rsidRDefault="00127C13" w:rsidP="00431A7D">
            <w:pPr>
              <w:pStyle w:val="BodyText"/>
              <w:spacing w:after="0" w:line="240" w:lineRule="auto"/>
              <w:ind w:firstLine="0"/>
              <w:rPr>
                <w:bCs/>
                <w:sz w:val="25"/>
                <w:szCs w:val="25"/>
                <w:lang w:val="sv-SE"/>
              </w:rPr>
            </w:pPr>
            <w:r w:rsidRPr="00C05558">
              <w:rPr>
                <w:bCs/>
                <w:sz w:val="25"/>
                <w:szCs w:val="25"/>
                <w:lang w:val="sv-SE"/>
              </w:rPr>
              <w:t>Các thị xã, thành phố trực thuộc tỉnh; các thị xã, huyện ngoại thành của thành phố trực thuộc Trung ương (trừ các xã thuộc KV1).</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0.25 điểm</w:t>
            </w:r>
          </w:p>
        </w:tc>
      </w:tr>
      <w:tr w:rsidR="00127C13" w:rsidRPr="00C05558" w:rsidTr="00127C13">
        <w:tc>
          <w:tcPr>
            <w:tcW w:w="240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Khu vực 3</w:t>
            </w:r>
          </w:p>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(KV3)</w:t>
            </w:r>
          </w:p>
        </w:tc>
        <w:tc>
          <w:tcPr>
            <w:tcW w:w="9072" w:type="dxa"/>
            <w:vAlign w:val="center"/>
          </w:tcPr>
          <w:p w:rsidR="00127C13" w:rsidRPr="00C05558" w:rsidRDefault="00127C13" w:rsidP="00431A7D">
            <w:pPr>
              <w:pStyle w:val="BodyText"/>
              <w:spacing w:after="0" w:line="240" w:lineRule="auto"/>
              <w:ind w:firstLine="0"/>
              <w:rPr>
                <w:bCs/>
                <w:sz w:val="25"/>
                <w:szCs w:val="25"/>
                <w:lang w:val="sv-SE"/>
              </w:rPr>
            </w:pPr>
            <w:r w:rsidRPr="00C05558">
              <w:rPr>
                <w:bCs/>
                <w:sz w:val="25"/>
                <w:szCs w:val="25"/>
                <w:lang w:val="sv-SE"/>
              </w:rPr>
              <w:t xml:space="preserve">Các quận nội thành của thành phố trực thuộc Trung ương. </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 xml:space="preserve">Không cộng điểm </w:t>
            </w:r>
          </w:p>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ưu tiên</w:t>
            </w:r>
          </w:p>
        </w:tc>
      </w:tr>
    </w:tbl>
    <w:p w:rsidR="00127C13" w:rsidRPr="00C05558" w:rsidRDefault="00127C13" w:rsidP="00127C13">
      <w:pPr>
        <w:pStyle w:val="BodyText"/>
        <w:spacing w:after="0" w:line="240" w:lineRule="auto"/>
        <w:ind w:firstLine="0"/>
        <w:outlineLvl w:val="1"/>
        <w:rPr>
          <w:b/>
          <w:bCs/>
          <w:spacing w:val="-6"/>
          <w:sz w:val="25"/>
          <w:szCs w:val="25"/>
          <w:lang w:val="sv-SE"/>
        </w:rPr>
      </w:pPr>
    </w:p>
    <w:p w:rsidR="00127C13" w:rsidRPr="00C05558" w:rsidRDefault="00127C13" w:rsidP="004A2E38">
      <w:pPr>
        <w:shd w:val="clear" w:color="auto" w:fill="FFFFFF"/>
        <w:spacing w:after="150"/>
        <w:ind w:right="366"/>
        <w:contextualSpacing/>
        <w:jc w:val="both"/>
        <w:rPr>
          <w:rFonts w:ascii="Roboto" w:hAnsi="Roboto"/>
          <w:sz w:val="25"/>
          <w:szCs w:val="25"/>
        </w:rPr>
      </w:pPr>
      <w:r w:rsidRPr="00C05558">
        <w:rPr>
          <w:rFonts w:ascii="Roboto" w:hAnsi="Roboto"/>
          <w:sz w:val="25"/>
          <w:szCs w:val="25"/>
        </w:rPr>
        <w:t>- Thí sinh học liên tục và tốt nghiệp tại khu vực nào sẽ được hưởng ưu tiên theo khu vực đó. Nếu trong 3 năm học THPT (hoặc trong thời gian học trung cấp) có chuyển trường thì thời gian học ở khu vực nào lâu hơn được hưởng ưu tiên theo khu vực đó. Nếu mỗi năm học một trường thuộc các khu vực ưu tiên khác nhau hoặc nửa thời gian học ở trường này, nửa thời gian học ở trường kia thì tốt nghiệp ở khu vực nào, hưởng ưu tiên theo khu vực đó. Quy định này áp dụng với cả những thí sinh đã tốt nghiệp vào những năm  trước năm tuyển sinh. </w:t>
      </w:r>
    </w:p>
    <w:p w:rsidR="00127C13" w:rsidRPr="00C05558" w:rsidRDefault="00127C13" w:rsidP="004A2E38">
      <w:pPr>
        <w:shd w:val="clear" w:color="auto" w:fill="FFFFFF"/>
        <w:spacing w:after="150"/>
        <w:ind w:right="366"/>
        <w:contextualSpacing/>
        <w:jc w:val="both"/>
        <w:rPr>
          <w:rFonts w:ascii="Roboto" w:hAnsi="Roboto"/>
          <w:sz w:val="25"/>
          <w:szCs w:val="25"/>
        </w:rPr>
      </w:pPr>
      <w:r w:rsidRPr="00C05558">
        <w:rPr>
          <w:rFonts w:ascii="Roboto" w:hAnsi="Roboto"/>
          <w:sz w:val="25"/>
          <w:szCs w:val="25"/>
        </w:rPr>
        <w:t>- Đối với các trường THPT do thay đổi địa giới hành chính, chuyển địa điểm hoặc thay đổi cấp hành chính, chính sách dẫn đến thay đổi mức ưu tiên khu vực thì mỗi giai đoạn hưởng mức ưu tiên khác nhau, trường sẽ được gán một mã trường khác nhau cùng với một mức ưu tiên khu vực phù hợp.</w:t>
      </w:r>
    </w:p>
    <w:p w:rsidR="00127C13" w:rsidRPr="00C05558" w:rsidRDefault="00127C13" w:rsidP="004A2E38">
      <w:pPr>
        <w:shd w:val="clear" w:color="auto" w:fill="FFFFFF"/>
        <w:spacing w:after="150"/>
        <w:ind w:right="366"/>
        <w:contextualSpacing/>
        <w:jc w:val="both"/>
        <w:rPr>
          <w:rFonts w:ascii="Roboto" w:hAnsi="Roboto"/>
          <w:spacing w:val="-6"/>
          <w:sz w:val="25"/>
          <w:szCs w:val="25"/>
        </w:rPr>
      </w:pPr>
      <w:r w:rsidRPr="00C05558">
        <w:rPr>
          <w:rFonts w:ascii="Roboto" w:hAnsi="Roboto"/>
          <w:spacing w:val="-6"/>
          <w:sz w:val="25"/>
          <w:szCs w:val="25"/>
        </w:rPr>
        <w:t>- Thí sinh căn cứ thời gian học tập tại trường THPT chọn và điền đúng mã trường theo các giai đoạn để được hưởng đúng mức ưu tiên theo khu vực</w:t>
      </w:r>
    </w:p>
    <w:p w:rsidR="00127C13" w:rsidRPr="00C05558" w:rsidRDefault="00127C13" w:rsidP="004A2E38">
      <w:pPr>
        <w:shd w:val="clear" w:color="auto" w:fill="FFFFFF"/>
        <w:spacing w:after="150"/>
        <w:ind w:right="366"/>
        <w:contextualSpacing/>
        <w:jc w:val="both"/>
        <w:rPr>
          <w:rFonts w:ascii="Roboto" w:hAnsi="Roboto"/>
          <w:sz w:val="25"/>
          <w:szCs w:val="25"/>
        </w:rPr>
      </w:pPr>
      <w:r w:rsidRPr="00C05558">
        <w:rPr>
          <w:rFonts w:ascii="Roboto" w:hAnsi="Roboto"/>
          <w:sz w:val="25"/>
          <w:szCs w:val="25"/>
        </w:rPr>
        <w:t>- Các trường hợp được hưởng ưu tiên khu vực theo hộ khẩu thường trú:</w:t>
      </w:r>
    </w:p>
    <w:p w:rsidR="00127C13" w:rsidRPr="00C05558" w:rsidRDefault="00127C13" w:rsidP="004A2E38">
      <w:pPr>
        <w:numPr>
          <w:ilvl w:val="0"/>
          <w:numId w:val="2"/>
        </w:numPr>
        <w:shd w:val="clear" w:color="auto" w:fill="FFFFFF"/>
        <w:spacing w:before="100" w:beforeAutospacing="1" w:after="100" w:afterAutospacing="1"/>
        <w:ind w:left="0" w:right="366"/>
        <w:contextualSpacing/>
        <w:jc w:val="both"/>
        <w:rPr>
          <w:rFonts w:ascii="Roboto" w:hAnsi="Roboto"/>
          <w:sz w:val="25"/>
          <w:szCs w:val="25"/>
        </w:rPr>
      </w:pPr>
      <w:r w:rsidRPr="00C05558">
        <w:rPr>
          <w:rFonts w:ascii="Roboto" w:hAnsi="Roboto"/>
          <w:sz w:val="25"/>
          <w:szCs w:val="25"/>
        </w:rPr>
        <w:t>Học sinh các trường THPT dân tộc nội trú;</w:t>
      </w:r>
    </w:p>
    <w:p w:rsidR="00127C13" w:rsidRPr="00C05558" w:rsidRDefault="00127C13" w:rsidP="004A2E38">
      <w:pPr>
        <w:numPr>
          <w:ilvl w:val="0"/>
          <w:numId w:val="2"/>
        </w:numPr>
        <w:shd w:val="clear" w:color="auto" w:fill="FFFFFF"/>
        <w:spacing w:before="100" w:beforeAutospacing="1" w:after="100" w:afterAutospacing="1"/>
        <w:ind w:left="0" w:right="366"/>
        <w:contextualSpacing/>
        <w:jc w:val="both"/>
        <w:rPr>
          <w:rFonts w:ascii="Roboto" w:hAnsi="Roboto"/>
          <w:sz w:val="25"/>
          <w:szCs w:val="25"/>
        </w:rPr>
      </w:pPr>
      <w:r w:rsidRPr="00C05558">
        <w:rPr>
          <w:rFonts w:ascii="Roboto" w:hAnsi="Roboto"/>
          <w:sz w:val="25"/>
          <w:szCs w:val="25"/>
        </w:rPr>
        <w:t>Học sinh các trường, lớp dự bị ĐH;</w:t>
      </w:r>
    </w:p>
    <w:p w:rsidR="00127C13" w:rsidRPr="00C05558" w:rsidRDefault="00127C13" w:rsidP="004A2E38">
      <w:pPr>
        <w:numPr>
          <w:ilvl w:val="0"/>
          <w:numId w:val="2"/>
        </w:numPr>
        <w:shd w:val="clear" w:color="auto" w:fill="FFFFFF"/>
        <w:spacing w:before="100" w:beforeAutospacing="1" w:after="100" w:afterAutospacing="1"/>
        <w:ind w:left="0" w:right="366"/>
        <w:contextualSpacing/>
        <w:jc w:val="both"/>
        <w:rPr>
          <w:rFonts w:ascii="Roboto" w:hAnsi="Roboto"/>
          <w:sz w:val="25"/>
          <w:szCs w:val="25"/>
        </w:rPr>
      </w:pPr>
      <w:r w:rsidRPr="00C05558">
        <w:rPr>
          <w:rFonts w:ascii="Roboto" w:hAnsi="Roboto"/>
          <w:sz w:val="25"/>
          <w:szCs w:val="25"/>
        </w:rPr>
        <w:t>Học sinh các lớp tạo nguồn được mở theo quyết định của các Bộ, cơ quan ngang Bộ hoặc UBND cấp tỉnh;</w:t>
      </w:r>
    </w:p>
    <w:p w:rsidR="00127C13" w:rsidRPr="00C05558" w:rsidRDefault="00127C13" w:rsidP="004A2E38">
      <w:pPr>
        <w:numPr>
          <w:ilvl w:val="0"/>
          <w:numId w:val="2"/>
        </w:numPr>
        <w:shd w:val="clear" w:color="auto" w:fill="FFFFFF"/>
        <w:spacing w:before="100" w:beforeAutospacing="1" w:after="100" w:afterAutospacing="1"/>
        <w:ind w:left="0" w:right="366"/>
        <w:contextualSpacing/>
        <w:jc w:val="both"/>
        <w:rPr>
          <w:rFonts w:ascii="Roboto" w:hAnsi="Roboto"/>
          <w:sz w:val="25"/>
          <w:szCs w:val="25"/>
        </w:rPr>
      </w:pPr>
      <w:r w:rsidRPr="00C05558">
        <w:rPr>
          <w:rFonts w:ascii="Roboto" w:hAnsi="Roboto"/>
          <w:sz w:val="25"/>
          <w:szCs w:val="25"/>
        </w:rPr>
        <w:t>Học sinh có hộ khẩu thường trú (trong thời gian học THPT hoặc trung cấp) trên 18 tháng tại các xã khu vực III và các xã có thôn đặc biệt khó khăn thuộc vùng dân tộc và miền núi theo quy định của</w:t>
      </w:r>
      <w:bookmarkStart w:id="0" w:name="_GoBack"/>
      <w:bookmarkEnd w:id="0"/>
      <w:r w:rsidRPr="00C05558">
        <w:rPr>
          <w:rFonts w:ascii="Roboto" w:hAnsi="Roboto"/>
          <w:sz w:val="25"/>
          <w:szCs w:val="25"/>
        </w:rPr>
        <w:t xml:space="preserve"> Bộ trưởng, Chủ nhiệm Ủy ban Dân tộc và Thủ tướng Chính phủ; các xã đặc biệt khó khăn vùng bãi ngang ven biển và hải đảo; các xã đặc biệt khó khăn, xã biên giới, xã an toàn khu vào diện đầu tư của Chương trình 135; các thôn, xã khó khăn, đặc biệt khó khăn tại các địa bàn theo quy định của Thủ tướng Chính phủ nếu học THPT (hoặc trung cấp) tại địa điểm thuộc huyện, thị xã, thành phố thuộc tỉnh có ít nhất một trong các xã thuộc diện nói trên.</w:t>
      </w:r>
    </w:p>
    <w:p w:rsidR="00127C13" w:rsidRPr="00C05558" w:rsidRDefault="00127C13" w:rsidP="004A2E38">
      <w:pPr>
        <w:numPr>
          <w:ilvl w:val="0"/>
          <w:numId w:val="2"/>
        </w:numPr>
        <w:shd w:val="clear" w:color="auto" w:fill="FFFFFF"/>
        <w:spacing w:before="100" w:beforeAutospacing="1" w:after="100" w:afterAutospacing="1"/>
        <w:ind w:left="0" w:right="366"/>
        <w:contextualSpacing/>
        <w:jc w:val="both"/>
        <w:rPr>
          <w:rFonts w:ascii="Roboto" w:hAnsi="Roboto"/>
          <w:sz w:val="25"/>
          <w:szCs w:val="25"/>
        </w:rPr>
      </w:pPr>
      <w:r w:rsidRPr="00C05558">
        <w:rPr>
          <w:rFonts w:ascii="Roboto" w:hAnsi="Roboto"/>
          <w:sz w:val="25"/>
          <w:szCs w:val="25"/>
        </w:rPr>
        <w:t>Quân nhân; sĩ quan, hạ sĩ quan, chiến sĩ nghĩa vụ trong Công an nhân dân được cử đi dự thi, nếu đóng quân từ 18 tháng trở lên tại khu vực nào thì hưởng ưu tiên theo khu vực đó hoặc theo hộ khẩu thường trú trước khi nhập ngũ, tùy theo khu vực nào có mức ưu tiên cao hơn; nếu dưới 18 tháng thì hưởng ưu tiên khu vực theo hộ khẩu thường trú trước khi nhập ngũ.</w:t>
      </w:r>
    </w:p>
    <w:p w:rsidR="00127C13" w:rsidRPr="00C05558" w:rsidRDefault="00127C13" w:rsidP="004A2E38">
      <w:pPr>
        <w:pStyle w:val="ListParagraph"/>
        <w:numPr>
          <w:ilvl w:val="0"/>
          <w:numId w:val="1"/>
        </w:numPr>
        <w:spacing w:before="0" w:after="160" w:line="259" w:lineRule="auto"/>
        <w:rPr>
          <w:rFonts w:ascii="Times New Roman" w:hAnsi="Times New Roman"/>
          <w:b/>
          <w:bCs/>
          <w:spacing w:val="-6"/>
          <w:sz w:val="25"/>
          <w:szCs w:val="25"/>
          <w:lang w:val="sv-SE"/>
        </w:rPr>
      </w:pPr>
      <w:r w:rsidRPr="00C05558">
        <w:rPr>
          <w:b/>
          <w:bCs/>
          <w:spacing w:val="-6"/>
          <w:sz w:val="25"/>
          <w:szCs w:val="25"/>
          <w:lang w:val="sv-SE"/>
        </w:rPr>
        <w:br w:type="page"/>
      </w:r>
      <w:r w:rsidRPr="00C05558">
        <w:rPr>
          <w:rFonts w:ascii="Times New Roman" w:hAnsi="Times New Roman"/>
          <w:b/>
          <w:bCs/>
          <w:spacing w:val="-6"/>
          <w:sz w:val="25"/>
          <w:szCs w:val="25"/>
          <w:lang w:val="sv-SE"/>
        </w:rPr>
        <w:lastRenderedPageBreak/>
        <w:t>Đối tượng chính sách ưu tiên</w:t>
      </w:r>
    </w:p>
    <w:p w:rsidR="00127C13" w:rsidRPr="00C05558" w:rsidRDefault="00127C13" w:rsidP="00127C13">
      <w:pPr>
        <w:pStyle w:val="BodyText"/>
        <w:spacing w:after="0" w:line="240" w:lineRule="auto"/>
        <w:ind w:left="360" w:firstLine="0"/>
        <w:outlineLvl w:val="1"/>
        <w:rPr>
          <w:b/>
          <w:bCs/>
          <w:spacing w:val="-6"/>
          <w:sz w:val="25"/>
          <w:szCs w:val="25"/>
          <w:lang w:val="sv-SE"/>
        </w:rPr>
      </w:pPr>
    </w:p>
    <w:tbl>
      <w:tblPr>
        <w:tblStyle w:val="TableGrid"/>
        <w:tblW w:w="13745" w:type="dxa"/>
        <w:tblLook w:val="04A0" w:firstRow="1" w:lastRow="0" w:firstColumn="1" w:lastColumn="0" w:noHBand="0" w:noVBand="1"/>
      </w:tblPr>
      <w:tblGrid>
        <w:gridCol w:w="1555"/>
        <w:gridCol w:w="9922"/>
        <w:gridCol w:w="2268"/>
      </w:tblGrid>
      <w:tr w:rsidR="00C05558" w:rsidRPr="00C05558" w:rsidTr="00127C13">
        <w:tc>
          <w:tcPr>
            <w:tcW w:w="1555" w:type="dxa"/>
            <w:vAlign w:val="center"/>
          </w:tcPr>
          <w:p w:rsidR="00127C13" w:rsidRPr="00C05558" w:rsidRDefault="00127C13" w:rsidP="00431A7D">
            <w:pPr>
              <w:pStyle w:val="BodyText"/>
              <w:spacing w:after="0" w:line="240" w:lineRule="auto"/>
              <w:ind w:firstLine="0"/>
              <w:jc w:val="center"/>
              <w:rPr>
                <w:b/>
                <w:bCs/>
                <w:sz w:val="25"/>
                <w:szCs w:val="25"/>
                <w:lang w:val="sv-SE"/>
              </w:rPr>
            </w:pPr>
            <w:r w:rsidRPr="00C05558">
              <w:rPr>
                <w:b/>
                <w:bCs/>
                <w:sz w:val="25"/>
                <w:szCs w:val="25"/>
                <w:lang w:val="sv-SE"/>
              </w:rPr>
              <w:t>Đối tượng</w:t>
            </w:r>
          </w:p>
        </w:tc>
        <w:tc>
          <w:tcPr>
            <w:tcW w:w="9922" w:type="dxa"/>
            <w:vAlign w:val="center"/>
          </w:tcPr>
          <w:p w:rsidR="00127C13" w:rsidRPr="00C05558" w:rsidRDefault="00127C13" w:rsidP="00431A7D">
            <w:pPr>
              <w:pStyle w:val="BodyText"/>
              <w:spacing w:after="0" w:line="240" w:lineRule="auto"/>
              <w:ind w:firstLine="0"/>
              <w:jc w:val="center"/>
              <w:rPr>
                <w:b/>
                <w:bCs/>
                <w:sz w:val="25"/>
                <w:szCs w:val="25"/>
                <w:lang w:val="sv-SE"/>
              </w:rPr>
            </w:pPr>
            <w:r w:rsidRPr="00C05558">
              <w:rPr>
                <w:b/>
                <w:bCs/>
                <w:sz w:val="25"/>
                <w:szCs w:val="25"/>
                <w:lang w:val="sv-SE"/>
              </w:rPr>
              <w:t>Mô tả đối tượng, điều kiện</w:t>
            </w:r>
          </w:p>
        </w:tc>
        <w:tc>
          <w:tcPr>
            <w:tcW w:w="2268" w:type="dxa"/>
          </w:tcPr>
          <w:p w:rsidR="00127C13" w:rsidRPr="00C05558" w:rsidRDefault="00127C13" w:rsidP="00431A7D">
            <w:pPr>
              <w:pStyle w:val="BodyText"/>
              <w:spacing w:after="0" w:line="240" w:lineRule="auto"/>
              <w:ind w:firstLine="0"/>
              <w:jc w:val="center"/>
              <w:rPr>
                <w:b/>
                <w:bCs/>
                <w:sz w:val="25"/>
                <w:szCs w:val="25"/>
                <w:lang w:val="sv-SE"/>
              </w:rPr>
            </w:pPr>
            <w:r w:rsidRPr="00C05558">
              <w:rPr>
                <w:b/>
                <w:bCs/>
                <w:sz w:val="25"/>
                <w:szCs w:val="25"/>
                <w:lang w:val="sv-SE"/>
              </w:rPr>
              <w:t>Điểm cộng ưu tiên</w:t>
            </w:r>
          </w:p>
        </w:tc>
      </w:tr>
      <w:tr w:rsidR="00C05558" w:rsidRPr="00C05558" w:rsidTr="009C2751">
        <w:tc>
          <w:tcPr>
            <w:tcW w:w="13745" w:type="dxa"/>
            <w:gridSpan w:val="3"/>
            <w:vAlign w:val="center"/>
          </w:tcPr>
          <w:p w:rsidR="00127C13" w:rsidRPr="00C05558" w:rsidRDefault="00127C13" w:rsidP="00431A7D">
            <w:pPr>
              <w:pStyle w:val="BodyText"/>
              <w:spacing w:after="0" w:line="240" w:lineRule="auto"/>
              <w:ind w:firstLine="0"/>
              <w:jc w:val="center"/>
              <w:rPr>
                <w:b/>
                <w:bCs/>
                <w:sz w:val="25"/>
                <w:szCs w:val="25"/>
                <w:lang w:val="sv-SE"/>
              </w:rPr>
            </w:pPr>
            <w:r w:rsidRPr="00C05558">
              <w:rPr>
                <w:b/>
                <w:bCs/>
                <w:i/>
                <w:sz w:val="25"/>
                <w:szCs w:val="25"/>
                <w:lang w:val="sv-SE"/>
              </w:rPr>
              <w:t>Nhóm UT1</w:t>
            </w:r>
          </w:p>
        </w:tc>
      </w:tr>
      <w:tr w:rsidR="00C05558" w:rsidRPr="00C05558" w:rsidTr="00127C13">
        <w:tc>
          <w:tcPr>
            <w:tcW w:w="155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01</w:t>
            </w:r>
          </w:p>
        </w:tc>
        <w:tc>
          <w:tcPr>
            <w:tcW w:w="9922" w:type="dxa"/>
            <w:vAlign w:val="center"/>
          </w:tcPr>
          <w:p w:rsidR="00127C13" w:rsidRPr="00C05558" w:rsidRDefault="00127C13" w:rsidP="00431A7D">
            <w:pPr>
              <w:pStyle w:val="BodyText"/>
              <w:spacing w:after="0" w:line="240" w:lineRule="auto"/>
              <w:ind w:firstLine="0"/>
              <w:rPr>
                <w:bCs/>
                <w:sz w:val="25"/>
                <w:szCs w:val="25"/>
                <w:lang w:val="sv-SE"/>
              </w:rPr>
            </w:pPr>
            <w:r w:rsidRPr="00C05558">
              <w:rPr>
                <w:bCs/>
                <w:sz w:val="25"/>
                <w:szCs w:val="25"/>
                <w:lang w:val="sv-SE"/>
              </w:rPr>
              <w:t>Công dân Việt Nam là người dân tộc thiểu số có nơi thường trú trong thời gian học THPT hoặc trung cấp trên 18 tháng tại Khu vực 1.</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02 điểm</w:t>
            </w:r>
          </w:p>
        </w:tc>
      </w:tr>
      <w:tr w:rsidR="00C05558" w:rsidRPr="00C05558" w:rsidTr="00127C13">
        <w:tc>
          <w:tcPr>
            <w:tcW w:w="155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02</w:t>
            </w:r>
          </w:p>
        </w:tc>
        <w:tc>
          <w:tcPr>
            <w:tcW w:w="9922" w:type="dxa"/>
            <w:vAlign w:val="center"/>
          </w:tcPr>
          <w:p w:rsidR="00127C13" w:rsidRPr="00C05558" w:rsidRDefault="00127C13" w:rsidP="00431A7D">
            <w:pPr>
              <w:pStyle w:val="BodyText"/>
              <w:spacing w:after="0" w:line="240" w:lineRule="auto"/>
              <w:ind w:firstLine="0"/>
              <w:rPr>
                <w:bCs/>
                <w:sz w:val="25"/>
                <w:szCs w:val="25"/>
                <w:lang w:val="sv-SE"/>
              </w:rPr>
            </w:pPr>
            <w:r w:rsidRPr="00C05558">
              <w:rPr>
                <w:bCs/>
                <w:sz w:val="25"/>
                <w:szCs w:val="25"/>
                <w:lang w:val="sv-SE"/>
              </w:rPr>
              <w:t>Công nhân trực tiếp sản xuất đã làm việc liên tục 5 năm trở lên, trong đó có ít nhất 2 năm là chiến sĩ thi đua được cấp tỉnh trở lên công nhận và cấp bằng khen.</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02 điểm</w:t>
            </w:r>
          </w:p>
        </w:tc>
      </w:tr>
      <w:tr w:rsidR="00C05558" w:rsidRPr="00C05558" w:rsidTr="00127C13">
        <w:tc>
          <w:tcPr>
            <w:tcW w:w="155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03</w:t>
            </w:r>
          </w:p>
        </w:tc>
        <w:tc>
          <w:tcPr>
            <w:tcW w:w="9922" w:type="dxa"/>
            <w:vAlign w:val="center"/>
          </w:tcPr>
          <w:p w:rsidR="00127C13" w:rsidRPr="00C05558" w:rsidRDefault="00127C13" w:rsidP="004A2E38">
            <w:pPr>
              <w:widowControl w:val="0"/>
              <w:tabs>
                <w:tab w:val="left" w:pos="3780"/>
              </w:tabs>
              <w:spacing w:before="60"/>
              <w:jc w:val="both"/>
              <w:rPr>
                <w:spacing w:val="-6"/>
                <w:sz w:val="25"/>
                <w:szCs w:val="25"/>
                <w:lang w:val="sv-SE"/>
              </w:rPr>
            </w:pPr>
            <w:r w:rsidRPr="00C05558">
              <w:rPr>
                <w:spacing w:val="-6"/>
                <w:sz w:val="25"/>
                <w:szCs w:val="25"/>
                <w:lang w:val="sv-SE"/>
              </w:rPr>
              <w:t>a) Thương binh, bệnh binh, người có "Giấy chứng nhận người được hưởng chính sách như thương binh;</w:t>
            </w:r>
          </w:p>
          <w:p w:rsidR="00127C13" w:rsidRPr="00C05558" w:rsidRDefault="00127C13" w:rsidP="004A2E38">
            <w:pPr>
              <w:widowControl w:val="0"/>
              <w:tabs>
                <w:tab w:val="left" w:pos="3780"/>
              </w:tabs>
              <w:spacing w:before="60"/>
              <w:jc w:val="both"/>
              <w:rPr>
                <w:sz w:val="25"/>
                <w:szCs w:val="25"/>
                <w:lang w:val="sv-SE"/>
              </w:rPr>
            </w:pPr>
            <w:r w:rsidRPr="00C05558">
              <w:rPr>
                <w:sz w:val="25"/>
                <w:szCs w:val="25"/>
                <w:lang w:val="sv-SE"/>
              </w:rPr>
              <w:t>b) Quân nhân; sĩ quan, hạ sĩ quan, chiến sĩ nghĩa vụ trong Công an nhân dân tại ngũ được cử đi học có thời gian phục vụ từ 12 tháng trở lên tại Khu vực 1;</w:t>
            </w:r>
          </w:p>
          <w:p w:rsidR="00127C13" w:rsidRPr="00C05558" w:rsidRDefault="00127C13" w:rsidP="004A2E38">
            <w:pPr>
              <w:widowControl w:val="0"/>
              <w:tabs>
                <w:tab w:val="left" w:pos="3780"/>
              </w:tabs>
              <w:spacing w:before="60"/>
              <w:jc w:val="both"/>
              <w:rPr>
                <w:sz w:val="25"/>
                <w:szCs w:val="25"/>
                <w:lang w:val="sv-SE"/>
              </w:rPr>
            </w:pPr>
            <w:r w:rsidRPr="00C05558">
              <w:rPr>
                <w:sz w:val="25"/>
                <w:szCs w:val="25"/>
                <w:lang w:val="sv-SE"/>
              </w:rPr>
              <w:t>c) Quân nhân; sĩ quan, hạ sĩ quan, chiến sĩ nghĩa vụ trong Công an nhân dân tại ngũ được cử đi học có thời gian phục vụ từ 18 tháng trở lên;</w:t>
            </w:r>
          </w:p>
          <w:p w:rsidR="00127C13" w:rsidRPr="00C05558" w:rsidRDefault="00127C13" w:rsidP="004A2E38">
            <w:pPr>
              <w:widowControl w:val="0"/>
              <w:tabs>
                <w:tab w:val="left" w:pos="3780"/>
              </w:tabs>
              <w:spacing w:before="60"/>
              <w:jc w:val="both"/>
              <w:rPr>
                <w:sz w:val="25"/>
                <w:szCs w:val="25"/>
                <w:lang w:val="sv-SE"/>
              </w:rPr>
            </w:pPr>
            <w:r w:rsidRPr="00C05558">
              <w:rPr>
                <w:sz w:val="25"/>
                <w:szCs w:val="25"/>
                <w:lang w:val="sv-SE"/>
              </w:rPr>
              <w:t>d) Quân nhân; sĩ quan, hạ sĩ quan, chiến sĩ nghĩa vụ trong Công an nhân dân đã xuất ngũ, được công nhận hoàn thành nghĩa vụ phục vụ tại ngũ theo quy định;</w:t>
            </w:r>
          </w:p>
        </w:tc>
        <w:tc>
          <w:tcPr>
            <w:tcW w:w="2268" w:type="dxa"/>
            <w:vAlign w:val="center"/>
          </w:tcPr>
          <w:p w:rsidR="00127C13" w:rsidRPr="00C05558" w:rsidRDefault="00127C13" w:rsidP="00431A7D">
            <w:pPr>
              <w:widowControl w:val="0"/>
              <w:tabs>
                <w:tab w:val="left" w:pos="3780"/>
              </w:tabs>
              <w:jc w:val="center"/>
              <w:rPr>
                <w:sz w:val="25"/>
                <w:szCs w:val="25"/>
                <w:lang w:val="sv-SE"/>
              </w:rPr>
            </w:pPr>
            <w:r w:rsidRPr="00C05558">
              <w:rPr>
                <w:bCs/>
                <w:sz w:val="25"/>
                <w:szCs w:val="25"/>
                <w:lang w:val="sv-SE"/>
              </w:rPr>
              <w:t>02 điểm</w:t>
            </w:r>
          </w:p>
        </w:tc>
      </w:tr>
      <w:tr w:rsidR="00C05558" w:rsidRPr="00C05558" w:rsidTr="00127C13">
        <w:tc>
          <w:tcPr>
            <w:tcW w:w="155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04</w:t>
            </w:r>
          </w:p>
        </w:tc>
        <w:tc>
          <w:tcPr>
            <w:tcW w:w="9922" w:type="dxa"/>
            <w:vAlign w:val="center"/>
          </w:tcPr>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a) Thân nhân liệt sĩ;</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b) Con thương binh, con bệnh binh, con của người được hưởng chính sách như thương binh bị suy giảm khả năng lao động từ 81% trở lên;</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c) Con của người hoạt động kháng chiến bị nhiễm chất độc hóa học bị suy giảm khả năng lao động 81% trở lên;</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 xml:space="preserve">d) Con của Anh hùng Lực lượng vũ trang nhân dân; con của Anh hùng Lao động trong thời kỳ kháng chiến; </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đ) Con của người hoạt động kháng chiến bị dị dạng, dị tật do hậu quả của chất độc hóa học đang hưởng trợ cấp hàng tháng.</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02 điểm</w:t>
            </w:r>
          </w:p>
        </w:tc>
      </w:tr>
      <w:tr w:rsidR="00C05558" w:rsidRPr="00C05558" w:rsidTr="00127C13">
        <w:tc>
          <w:tcPr>
            <w:tcW w:w="13745" w:type="dxa"/>
            <w:gridSpan w:val="3"/>
            <w:vAlign w:val="center"/>
          </w:tcPr>
          <w:p w:rsidR="00127C13" w:rsidRPr="00C05558" w:rsidRDefault="00127C13" w:rsidP="00431A7D">
            <w:pPr>
              <w:pStyle w:val="BodyText"/>
              <w:spacing w:after="0" w:line="240" w:lineRule="auto"/>
              <w:ind w:firstLine="0"/>
              <w:jc w:val="center"/>
              <w:rPr>
                <w:b/>
                <w:bCs/>
                <w:sz w:val="25"/>
                <w:szCs w:val="25"/>
                <w:lang w:val="sv-SE"/>
              </w:rPr>
            </w:pPr>
            <w:r w:rsidRPr="00C05558">
              <w:rPr>
                <w:b/>
                <w:bCs/>
                <w:i/>
                <w:sz w:val="25"/>
                <w:szCs w:val="25"/>
                <w:lang w:val="sv-SE"/>
              </w:rPr>
              <w:t>Nhóm UT2</w:t>
            </w:r>
          </w:p>
        </w:tc>
      </w:tr>
      <w:tr w:rsidR="00C05558" w:rsidRPr="00C05558" w:rsidTr="00127C13">
        <w:tc>
          <w:tcPr>
            <w:tcW w:w="155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05</w:t>
            </w:r>
          </w:p>
        </w:tc>
        <w:tc>
          <w:tcPr>
            <w:tcW w:w="9922" w:type="dxa"/>
            <w:vAlign w:val="center"/>
          </w:tcPr>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a) Thanh niên xung phong tập trung được cử đi học;</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b) Quân nhân; sĩ quan, hạ sĩ quan, chiến sĩ nghĩa vụ trong Công an nhân dân tại ngũ được cử đi học có thời gian phục vụ dưới 12 tháng ở Khu vực 1 và dưới 18 tháng ở khu vực khác;</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01 điểm</w:t>
            </w:r>
          </w:p>
        </w:tc>
      </w:tr>
      <w:tr w:rsidR="00C05558" w:rsidRPr="00C05558" w:rsidTr="00127C13">
        <w:tc>
          <w:tcPr>
            <w:tcW w:w="155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lastRenderedPageBreak/>
              <w:t>06</w:t>
            </w:r>
          </w:p>
        </w:tc>
        <w:tc>
          <w:tcPr>
            <w:tcW w:w="9922" w:type="dxa"/>
            <w:vAlign w:val="center"/>
          </w:tcPr>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a) Công dân Việt Nam là người dân tộc thiểu số có nơi thường trú ở ngoài khu vực đã quy định thuộc đối tượng 01;</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b) Con thương binh, con bệnh binh, con của người được hưởng chính sách như thương binh bị suy giảm khả năng lao động dưới 81%;</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c) Con của người hoạt động kháng chiến bị nhiễm chất độc hóa học có tỷ lệ suy giảm khả năng lao động dưới 81%.</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01 điểm</w:t>
            </w:r>
          </w:p>
        </w:tc>
      </w:tr>
      <w:tr w:rsidR="00127C13" w:rsidRPr="00C05558" w:rsidTr="00127C13">
        <w:tc>
          <w:tcPr>
            <w:tcW w:w="1555"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07</w:t>
            </w:r>
          </w:p>
        </w:tc>
        <w:tc>
          <w:tcPr>
            <w:tcW w:w="9922" w:type="dxa"/>
            <w:vAlign w:val="center"/>
          </w:tcPr>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a) Người khuyết tật nặng có giấy xác nhận khuyết tật của cơ quan có thẩm quyền cấp theo quy định tại Thông tư liên tịch số 37/2012/TTLT- BLĐTBXH-BYT-BTC-BGDĐT ngày 28 tháng 12 năm 2012 của Bộ Lao động - Thương binh và Xã hội, Bộ Y tế, Bộ Tài chính và Bộ GDĐT quy định về việc xác định mức độ khuyết tật do Hội đồng xác định mức độ khuyết tật thực hiện;</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rsidR="00127C13" w:rsidRPr="00C05558" w:rsidRDefault="00127C13" w:rsidP="004A2E38">
            <w:pPr>
              <w:pStyle w:val="BodyText"/>
              <w:spacing w:before="60" w:after="0" w:line="240" w:lineRule="auto"/>
              <w:ind w:firstLine="0"/>
              <w:rPr>
                <w:bCs/>
                <w:sz w:val="25"/>
                <w:szCs w:val="25"/>
                <w:lang w:val="sv-SE"/>
              </w:rPr>
            </w:pPr>
            <w:r w:rsidRPr="00C05558">
              <w:rPr>
                <w:bCs/>
                <w:sz w:val="25"/>
                <w:szCs w:val="25"/>
                <w:lang w:val="sv-SE"/>
              </w:rPr>
              <w:t>c) Giáo viên đã giảng dạy đủ 3 năm trở lên dự tuyển vào các ngành đào tạo giáo viên;</w:t>
            </w:r>
          </w:p>
          <w:p w:rsidR="00127C13" w:rsidRPr="00C05558" w:rsidRDefault="00127C13" w:rsidP="004A2E38">
            <w:pPr>
              <w:pStyle w:val="BodyText"/>
              <w:spacing w:before="60" w:after="0" w:line="240" w:lineRule="auto"/>
              <w:ind w:firstLine="0"/>
              <w:rPr>
                <w:bCs/>
                <w:sz w:val="25"/>
                <w:szCs w:val="25"/>
                <w:lang w:val="sv-SE"/>
              </w:rPr>
            </w:pPr>
            <w:r w:rsidRPr="00C05558">
              <w:rPr>
                <w:sz w:val="25"/>
                <w:szCs w:val="25"/>
                <w:lang w:val="sv-SE"/>
              </w:rPr>
              <w:t>d) Y tá, dược tá, hộ lý, y sĩ, điều dưỡng viên, hộ sinh viên, kỹ thuật viên, người có bằng trung cấp Dược đã công tác đủ 3 năm trở lên dự tuyển vào đúng ngành tốt nghiệp thuộc lĩnh vực sức khỏe.</w:t>
            </w:r>
          </w:p>
        </w:tc>
        <w:tc>
          <w:tcPr>
            <w:tcW w:w="2268" w:type="dxa"/>
            <w:vAlign w:val="center"/>
          </w:tcPr>
          <w:p w:rsidR="00127C13" w:rsidRPr="00C05558" w:rsidRDefault="00127C13" w:rsidP="00431A7D">
            <w:pPr>
              <w:pStyle w:val="BodyText"/>
              <w:spacing w:after="0" w:line="240" w:lineRule="auto"/>
              <w:ind w:firstLine="0"/>
              <w:jc w:val="center"/>
              <w:rPr>
                <w:bCs/>
                <w:sz w:val="25"/>
                <w:szCs w:val="25"/>
                <w:lang w:val="sv-SE"/>
              </w:rPr>
            </w:pPr>
            <w:r w:rsidRPr="00C05558">
              <w:rPr>
                <w:bCs/>
                <w:sz w:val="25"/>
                <w:szCs w:val="25"/>
                <w:lang w:val="sv-SE"/>
              </w:rPr>
              <w:t>01 điểm</w:t>
            </w:r>
          </w:p>
        </w:tc>
      </w:tr>
    </w:tbl>
    <w:p w:rsidR="006B3BCF" w:rsidRPr="00C05558" w:rsidRDefault="006B3BCF" w:rsidP="00127C13">
      <w:pPr>
        <w:rPr>
          <w:sz w:val="25"/>
          <w:szCs w:val="25"/>
        </w:rPr>
      </w:pPr>
    </w:p>
    <w:sectPr w:rsidR="006B3BCF" w:rsidRPr="00C05558" w:rsidSect="00127C13">
      <w:pgSz w:w="15840" w:h="12240" w:orient="landscape"/>
      <w:pgMar w:top="284" w:right="284"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A3396"/>
    <w:multiLevelType w:val="hybridMultilevel"/>
    <w:tmpl w:val="58D6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AF0767"/>
    <w:multiLevelType w:val="multilevel"/>
    <w:tmpl w:val="794E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E4"/>
    <w:rsid w:val="00127C13"/>
    <w:rsid w:val="004A2E38"/>
    <w:rsid w:val="006B3BCF"/>
    <w:rsid w:val="008225E4"/>
    <w:rsid w:val="00C05558"/>
    <w:rsid w:val="00FA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BA1B5-D4EB-4C6E-9C3B-03E0551C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5E4"/>
    <w:pPr>
      <w:spacing w:before="120"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225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unhideWhenUsed/>
    <w:qFormat/>
    <w:rsid w:val="008225E4"/>
    <w:pPr>
      <w:spacing w:before="0" w:after="120" w:line="400" w:lineRule="exact"/>
      <w:ind w:firstLine="720"/>
      <w:jc w:val="both"/>
    </w:pPr>
  </w:style>
  <w:style w:type="character" w:customStyle="1" w:styleId="BodyTextChar">
    <w:name w:val="Body Text Char"/>
    <w:basedOn w:val="DefaultParagraphFont"/>
    <w:link w:val="BodyText"/>
    <w:uiPriority w:val="1"/>
    <w:rsid w:val="008225E4"/>
    <w:rPr>
      <w:rFonts w:ascii="Times New Roman" w:eastAsia="Times New Roman" w:hAnsi="Times New Roman" w:cs="Times New Roman"/>
      <w:sz w:val="28"/>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127C13"/>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127C13"/>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Nguyen_Phuong</dc:creator>
  <cp:keywords/>
  <dc:description/>
  <cp:lastModifiedBy>Admin</cp:lastModifiedBy>
  <cp:revision>2</cp:revision>
  <dcterms:created xsi:type="dcterms:W3CDTF">2023-03-06T04:14:00Z</dcterms:created>
  <dcterms:modified xsi:type="dcterms:W3CDTF">2023-03-06T04:14:00Z</dcterms:modified>
</cp:coreProperties>
</file>