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A00C4B" w:rsidRPr="00180C3D" w:rsidTr="00427CAC">
        <w:tc>
          <w:tcPr>
            <w:tcW w:w="10314" w:type="dxa"/>
            <w:gridSpan w:val="2"/>
          </w:tcPr>
          <w:p w:rsidR="00A00C4B" w:rsidRPr="00180C3D" w:rsidRDefault="00A00C4B" w:rsidP="00427CAC">
            <w:pPr>
              <w:ind w:firstLine="113"/>
              <w:rPr>
                <w:b/>
                <w:sz w:val="18"/>
                <w:szCs w:val="18"/>
              </w:rPr>
            </w:pPr>
            <w:r w:rsidRPr="00180C3D">
              <w:rPr>
                <w:b/>
                <w:sz w:val="18"/>
                <w:szCs w:val="18"/>
              </w:rPr>
              <w:t>DHA – TRƯỜNG  ĐẠI HỌC LUẬT</w:t>
            </w:r>
          </w:p>
        </w:tc>
      </w:tr>
      <w:tr w:rsidR="00A00C4B" w:rsidRPr="00180C3D" w:rsidTr="00427CAC">
        <w:tc>
          <w:tcPr>
            <w:tcW w:w="10314" w:type="dxa"/>
            <w:gridSpan w:val="2"/>
          </w:tcPr>
          <w:p w:rsidR="00A00C4B" w:rsidRPr="00180C3D" w:rsidRDefault="00A00C4B"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LUẬT HỌC – D380101</w:t>
            </w:r>
          </w:p>
          <w:p w:rsidR="00A00C4B" w:rsidRPr="00180C3D" w:rsidRDefault="00A00C4B" w:rsidP="00427CAC">
            <w:pPr>
              <w:ind w:firstLine="113"/>
              <w:jc w:val="center"/>
              <w:rPr>
                <w:b/>
                <w:sz w:val="18"/>
                <w:szCs w:val="18"/>
              </w:rPr>
            </w:pPr>
            <w:r w:rsidRPr="00180C3D">
              <w:rPr>
                <w:b/>
                <w:sz w:val="18"/>
                <w:szCs w:val="18"/>
                <w:lang w:eastAsia="ja-JP"/>
              </w:rPr>
              <w:t>Thời gian đào tạo: 4 năm</w:t>
            </w:r>
          </w:p>
        </w:tc>
      </w:tr>
      <w:tr w:rsidR="00A00C4B" w:rsidRPr="00180C3D" w:rsidTr="00427CAC">
        <w:tc>
          <w:tcPr>
            <w:tcW w:w="5157" w:type="dxa"/>
          </w:tcPr>
          <w:p w:rsidR="00A00C4B" w:rsidRPr="00180C3D" w:rsidRDefault="00A00C4B" w:rsidP="00427CAC">
            <w:pPr>
              <w:tabs>
                <w:tab w:val="left" w:pos="540"/>
              </w:tabs>
              <w:ind w:firstLine="113"/>
              <w:jc w:val="both"/>
              <w:rPr>
                <w:sz w:val="18"/>
                <w:szCs w:val="18"/>
              </w:rPr>
            </w:pPr>
            <w:r w:rsidRPr="00180C3D">
              <w:rPr>
                <w:b/>
                <w:sz w:val="18"/>
                <w:szCs w:val="18"/>
              </w:rPr>
              <w:t>1. Kiến thức</w:t>
            </w:r>
          </w:p>
          <w:p w:rsidR="00A00C4B" w:rsidRPr="00180C3D" w:rsidRDefault="00A00C4B" w:rsidP="00427CAC">
            <w:pPr>
              <w:tabs>
                <w:tab w:val="left" w:pos="540"/>
              </w:tabs>
              <w:ind w:firstLine="113"/>
              <w:jc w:val="both"/>
              <w:rPr>
                <w:sz w:val="18"/>
                <w:szCs w:val="18"/>
              </w:rPr>
            </w:pPr>
            <w:r w:rsidRPr="00180C3D">
              <w:rPr>
                <w:sz w:val="18"/>
                <w:szCs w:val="18"/>
              </w:rPr>
              <w:t xml:space="preserve">- Có hiểu biết về các nguyên lý cơ bản của Chủ nghĩa Mác – Lênin, tư tưởng Hồ Chí Minh, đường lối cách mạng của Đảng Cộng sản Việt Nam; Có các kiến thức cơ bản </w:t>
            </w:r>
            <w:r w:rsidRPr="00180C3D">
              <w:rPr>
                <w:sz w:val="18"/>
                <w:szCs w:val="18"/>
              </w:rPr>
              <w:tab/>
              <w:t>trong lĩnh vực khoa học xã hội và nhân văn phù hợp với chuyên ngành được đào tạo; Có sức khoẻ để thực hiện tốt các yêu cầu, nhiệm vụ được giao;</w:t>
            </w:r>
          </w:p>
          <w:p w:rsidR="00A00C4B" w:rsidRPr="00180C3D" w:rsidRDefault="00A00C4B" w:rsidP="00427CAC">
            <w:pPr>
              <w:tabs>
                <w:tab w:val="left" w:pos="540"/>
              </w:tabs>
              <w:ind w:firstLine="113"/>
              <w:jc w:val="both"/>
              <w:rPr>
                <w:sz w:val="18"/>
                <w:szCs w:val="18"/>
              </w:rPr>
            </w:pPr>
            <w:r w:rsidRPr="00180C3D">
              <w:rPr>
                <w:sz w:val="18"/>
                <w:szCs w:val="18"/>
              </w:rPr>
              <w:t>- Có trình độ tiếng Anh tương đương 350 điểm TOEIC;</w:t>
            </w:r>
          </w:p>
          <w:p w:rsidR="00A00C4B" w:rsidRPr="00180C3D" w:rsidRDefault="00A00C4B" w:rsidP="00427CAC">
            <w:pPr>
              <w:tabs>
                <w:tab w:val="left" w:pos="540"/>
              </w:tabs>
              <w:ind w:firstLine="113"/>
              <w:jc w:val="both"/>
              <w:rPr>
                <w:sz w:val="18"/>
                <w:szCs w:val="18"/>
              </w:rPr>
            </w:pPr>
            <w:r w:rsidRPr="00180C3D">
              <w:rPr>
                <w:sz w:val="18"/>
                <w:szCs w:val="18"/>
              </w:rPr>
              <w:t>- Có trình độ tin học tương đương trình độ B;</w:t>
            </w:r>
          </w:p>
          <w:p w:rsidR="00A00C4B" w:rsidRPr="00180C3D" w:rsidRDefault="00A00C4B" w:rsidP="00427CAC">
            <w:pPr>
              <w:tabs>
                <w:tab w:val="left" w:pos="540"/>
              </w:tabs>
              <w:ind w:firstLine="113"/>
              <w:jc w:val="both"/>
              <w:rPr>
                <w:sz w:val="18"/>
                <w:szCs w:val="18"/>
              </w:rPr>
            </w:pPr>
            <w:r w:rsidRPr="00180C3D">
              <w:rPr>
                <w:sz w:val="18"/>
                <w:szCs w:val="18"/>
              </w:rPr>
              <w:t>- Có các kiến thức cơ sở về ngành Luật;</w:t>
            </w:r>
          </w:p>
          <w:p w:rsidR="00A00C4B" w:rsidRPr="00180C3D" w:rsidRDefault="00A00C4B" w:rsidP="00427CAC">
            <w:pPr>
              <w:tabs>
                <w:tab w:val="left" w:pos="540"/>
              </w:tabs>
              <w:ind w:firstLine="113"/>
              <w:jc w:val="both"/>
              <w:rPr>
                <w:sz w:val="18"/>
                <w:szCs w:val="18"/>
              </w:rPr>
            </w:pPr>
            <w:r w:rsidRPr="00180C3D">
              <w:rPr>
                <w:sz w:val="18"/>
                <w:szCs w:val="18"/>
              </w:rPr>
              <w:t>- Có các kiến thức chuyên môn về Luật và kỹ  năng thực hành; Có kỹ năng phát hiện và giải quyết các vấn đề pháp lý thuộc các lĩnh vực hình sự, dân sự, hành chính, kinh doanh - thương mại, luật quốc tế,…</w:t>
            </w:r>
          </w:p>
          <w:p w:rsidR="00A00C4B" w:rsidRPr="00180C3D" w:rsidRDefault="00A00C4B" w:rsidP="00427CAC">
            <w:pPr>
              <w:tabs>
                <w:tab w:val="left" w:pos="540"/>
              </w:tabs>
              <w:ind w:firstLine="113"/>
              <w:jc w:val="both"/>
              <w:rPr>
                <w:sz w:val="18"/>
                <w:szCs w:val="18"/>
              </w:rPr>
            </w:pPr>
            <w:r w:rsidRPr="00180C3D">
              <w:rPr>
                <w:b/>
                <w:sz w:val="18"/>
                <w:szCs w:val="18"/>
              </w:rPr>
              <w:t>2. Kỹ năng</w:t>
            </w:r>
          </w:p>
          <w:p w:rsidR="00A00C4B" w:rsidRPr="00180C3D" w:rsidRDefault="00A00C4B" w:rsidP="00427CAC">
            <w:pPr>
              <w:tabs>
                <w:tab w:val="left" w:pos="540"/>
              </w:tabs>
              <w:ind w:firstLine="113"/>
              <w:jc w:val="both"/>
              <w:rPr>
                <w:sz w:val="18"/>
                <w:szCs w:val="18"/>
              </w:rPr>
            </w:pPr>
            <w:r w:rsidRPr="00180C3D">
              <w:rPr>
                <w:sz w:val="18"/>
                <w:szCs w:val="18"/>
              </w:rPr>
              <w:t>- Có hiểu biết và bước đầu thực hiện các kỹ năng nghề nghiệp:</w:t>
            </w:r>
          </w:p>
          <w:p w:rsidR="00A00C4B" w:rsidRPr="00180C3D" w:rsidRDefault="00A00C4B" w:rsidP="00427CAC">
            <w:pPr>
              <w:tabs>
                <w:tab w:val="left" w:pos="540"/>
              </w:tabs>
              <w:ind w:firstLine="113"/>
              <w:jc w:val="both"/>
              <w:rPr>
                <w:sz w:val="18"/>
                <w:szCs w:val="18"/>
              </w:rPr>
            </w:pPr>
            <w:r w:rsidRPr="00180C3D">
              <w:rPr>
                <w:sz w:val="18"/>
                <w:szCs w:val="18"/>
              </w:rPr>
              <w:t>- Kỹ năng soạn thảo các văn bản;</w:t>
            </w:r>
          </w:p>
          <w:p w:rsidR="00A00C4B" w:rsidRPr="00180C3D" w:rsidRDefault="00A00C4B" w:rsidP="00427CAC">
            <w:pPr>
              <w:tabs>
                <w:tab w:val="left" w:pos="540"/>
              </w:tabs>
              <w:ind w:firstLine="113"/>
              <w:jc w:val="both"/>
              <w:rPr>
                <w:sz w:val="18"/>
                <w:szCs w:val="18"/>
              </w:rPr>
            </w:pPr>
            <w:r w:rsidRPr="00180C3D">
              <w:rPr>
                <w:sz w:val="18"/>
                <w:szCs w:val="18"/>
              </w:rPr>
              <w:t>- Kỹ năng soạn thảo hợp đồng, các thoả thuận khác và các văn bản pháp luật khác;</w:t>
            </w:r>
          </w:p>
          <w:p w:rsidR="00A00C4B" w:rsidRPr="00180C3D" w:rsidRDefault="00A00C4B" w:rsidP="00427CAC">
            <w:pPr>
              <w:tabs>
                <w:tab w:val="left" w:pos="540"/>
              </w:tabs>
              <w:ind w:firstLine="113"/>
              <w:jc w:val="both"/>
              <w:rPr>
                <w:sz w:val="18"/>
                <w:szCs w:val="18"/>
              </w:rPr>
            </w:pPr>
            <w:r w:rsidRPr="00180C3D">
              <w:rPr>
                <w:sz w:val="18"/>
                <w:szCs w:val="18"/>
              </w:rPr>
              <w:t>- Kỹ năng hành nghề Luật (hoà giải, tư vấn, các dịch vụ pháp lý khác).</w:t>
            </w:r>
          </w:p>
          <w:p w:rsidR="00A00C4B" w:rsidRPr="00180C3D" w:rsidRDefault="00A00C4B" w:rsidP="00427CAC">
            <w:pPr>
              <w:tabs>
                <w:tab w:val="left" w:pos="540"/>
              </w:tabs>
              <w:ind w:firstLine="113"/>
              <w:jc w:val="both"/>
              <w:rPr>
                <w:b/>
                <w:sz w:val="18"/>
                <w:szCs w:val="18"/>
              </w:rPr>
            </w:pPr>
            <w:r w:rsidRPr="00180C3D">
              <w:rPr>
                <w:b/>
                <w:sz w:val="18"/>
                <w:szCs w:val="18"/>
              </w:rPr>
              <w:t>3. Thái độ</w:t>
            </w:r>
          </w:p>
          <w:p w:rsidR="00A00C4B" w:rsidRPr="00180C3D" w:rsidRDefault="00A00C4B" w:rsidP="00427CAC">
            <w:pPr>
              <w:tabs>
                <w:tab w:val="left" w:pos="540"/>
              </w:tabs>
              <w:ind w:firstLine="113"/>
              <w:jc w:val="both"/>
              <w:rPr>
                <w:sz w:val="18"/>
                <w:szCs w:val="18"/>
              </w:rPr>
            </w:pPr>
            <w:r w:rsidRPr="00180C3D">
              <w:rPr>
                <w:sz w:val="18"/>
                <w:szCs w:val="18"/>
              </w:rPr>
              <w:t>- Có kỹ năng làm việc nhóm, kỹ năng tự học và làm việc độc lập;</w:t>
            </w:r>
          </w:p>
          <w:p w:rsidR="00A00C4B" w:rsidRPr="00180C3D" w:rsidRDefault="00A00C4B"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Có ý thức kỷ luật và tác phong công nghiệp;</w:t>
            </w:r>
          </w:p>
          <w:p w:rsidR="00A00C4B" w:rsidRPr="00180C3D" w:rsidRDefault="00A00C4B" w:rsidP="00427CAC">
            <w:pPr>
              <w:tabs>
                <w:tab w:val="left" w:pos="540"/>
              </w:tabs>
              <w:ind w:firstLine="113"/>
              <w:jc w:val="both"/>
              <w:rPr>
                <w:b/>
                <w:sz w:val="18"/>
                <w:szCs w:val="18"/>
              </w:rPr>
            </w:pPr>
            <w:r w:rsidRPr="00180C3D">
              <w:rPr>
                <w:sz w:val="18"/>
                <w:szCs w:val="18"/>
              </w:rPr>
              <w:t>- Có thái độ trung thực, có ý thức bảo vệ lợi ích cộng đồng và xã hội</w:t>
            </w:r>
          </w:p>
        </w:tc>
        <w:tc>
          <w:tcPr>
            <w:tcW w:w="5157" w:type="dxa"/>
          </w:tcPr>
          <w:p w:rsidR="00A00C4B" w:rsidRPr="00180C3D" w:rsidRDefault="00A00C4B" w:rsidP="00427CAC">
            <w:pPr>
              <w:tabs>
                <w:tab w:val="left" w:pos="540"/>
              </w:tabs>
              <w:ind w:firstLine="113"/>
              <w:jc w:val="both"/>
              <w:rPr>
                <w:b/>
                <w:sz w:val="18"/>
                <w:szCs w:val="18"/>
              </w:rPr>
            </w:pPr>
            <w:r w:rsidRPr="00180C3D">
              <w:rPr>
                <w:b/>
                <w:sz w:val="18"/>
                <w:szCs w:val="18"/>
              </w:rPr>
              <w:t>4. Vị trí và kỹ năng làm việc sau khi tốt nghiệp</w:t>
            </w:r>
          </w:p>
          <w:p w:rsidR="00A00C4B" w:rsidRPr="00180C3D" w:rsidRDefault="00A00C4B" w:rsidP="00427CAC">
            <w:pPr>
              <w:tabs>
                <w:tab w:val="left" w:pos="540"/>
              </w:tabs>
              <w:ind w:firstLine="113"/>
              <w:jc w:val="both"/>
              <w:rPr>
                <w:i/>
                <w:sz w:val="18"/>
                <w:szCs w:val="18"/>
              </w:rPr>
            </w:pPr>
            <w:r w:rsidRPr="00180C3D">
              <w:rPr>
                <w:sz w:val="18"/>
                <w:szCs w:val="18"/>
              </w:rPr>
              <w:t>4.1  Vị trí sau khi tốt nghiệp</w:t>
            </w:r>
            <w:r w:rsidRPr="00180C3D">
              <w:rPr>
                <w:i/>
                <w:sz w:val="18"/>
                <w:szCs w:val="18"/>
              </w:rPr>
              <w:t>:</w:t>
            </w:r>
          </w:p>
          <w:p w:rsidR="00A00C4B" w:rsidRPr="00180C3D" w:rsidRDefault="00A00C4B" w:rsidP="00427CAC">
            <w:pPr>
              <w:tabs>
                <w:tab w:val="left" w:pos="540"/>
              </w:tabs>
              <w:ind w:firstLine="113"/>
              <w:jc w:val="both"/>
              <w:rPr>
                <w:sz w:val="18"/>
                <w:szCs w:val="18"/>
              </w:rPr>
            </w:pPr>
            <w:r w:rsidRPr="00180C3D">
              <w:rPr>
                <w:sz w:val="18"/>
                <w:szCs w:val="18"/>
              </w:rPr>
              <w:t xml:space="preserve">- Có thể bổ nhiệm vào các chức danh: Thẩm phán, kiểm sát viên, điều tra viên, thanh </w:t>
            </w:r>
            <w:r w:rsidRPr="00180C3D">
              <w:rPr>
                <w:sz w:val="18"/>
                <w:szCs w:val="18"/>
              </w:rPr>
              <w:tab/>
              <w:t>tra viên, chấp hành viên,…</w:t>
            </w:r>
          </w:p>
          <w:p w:rsidR="00A00C4B" w:rsidRPr="00180C3D" w:rsidRDefault="00A00C4B" w:rsidP="00427CAC">
            <w:pPr>
              <w:tabs>
                <w:tab w:val="left" w:pos="540"/>
              </w:tabs>
              <w:ind w:firstLine="113"/>
              <w:jc w:val="both"/>
              <w:rPr>
                <w:sz w:val="18"/>
                <w:szCs w:val="18"/>
              </w:rPr>
            </w:pPr>
            <w:r w:rsidRPr="00180C3D">
              <w:rPr>
                <w:sz w:val="18"/>
                <w:szCs w:val="18"/>
              </w:rPr>
              <w:t>- Có thể đảm nhận các chức danh: Luật sư, tư vấn viên, trợ lý pháp luật, thư ký toà án, cán bộ các cơ quan nội chính, giảng viên, nghiên cứu viên, chuyên viên,…</w:t>
            </w:r>
          </w:p>
          <w:p w:rsidR="00A00C4B" w:rsidRPr="00180C3D" w:rsidRDefault="00A00C4B" w:rsidP="00427CAC">
            <w:pPr>
              <w:tabs>
                <w:tab w:val="left" w:pos="540"/>
              </w:tabs>
              <w:ind w:firstLine="113"/>
              <w:jc w:val="both"/>
              <w:rPr>
                <w:sz w:val="18"/>
                <w:szCs w:val="18"/>
              </w:rPr>
            </w:pPr>
            <w:r w:rsidRPr="00180C3D">
              <w:rPr>
                <w:sz w:val="18"/>
                <w:szCs w:val="18"/>
              </w:rPr>
              <w:t>4.2. Khả năng làm việc sau khi tốt nghiệp:</w:t>
            </w:r>
          </w:p>
          <w:p w:rsidR="00A00C4B" w:rsidRPr="00180C3D" w:rsidRDefault="00A00C4B" w:rsidP="00427CAC">
            <w:pPr>
              <w:tabs>
                <w:tab w:val="left" w:pos="540"/>
              </w:tabs>
              <w:ind w:firstLine="113"/>
              <w:jc w:val="both"/>
              <w:rPr>
                <w:sz w:val="18"/>
                <w:szCs w:val="18"/>
              </w:rPr>
            </w:pPr>
            <w:r w:rsidRPr="00180C3D">
              <w:rPr>
                <w:sz w:val="18"/>
                <w:szCs w:val="18"/>
              </w:rPr>
              <w:t xml:space="preserve">- Các cơ quan tư pháp: Công an, quân đội, toà án, viện kiểm sát, thanh tra, thi hành </w:t>
            </w:r>
            <w:r w:rsidRPr="00180C3D">
              <w:rPr>
                <w:sz w:val="18"/>
                <w:szCs w:val="18"/>
              </w:rPr>
              <w:tab/>
              <w:t>án;</w:t>
            </w:r>
          </w:p>
          <w:p w:rsidR="00A00C4B" w:rsidRPr="00180C3D" w:rsidRDefault="00A00C4B" w:rsidP="00427CAC">
            <w:pPr>
              <w:tabs>
                <w:tab w:val="left" w:pos="540"/>
              </w:tabs>
              <w:ind w:firstLine="113"/>
              <w:jc w:val="both"/>
              <w:rPr>
                <w:sz w:val="18"/>
                <w:szCs w:val="18"/>
              </w:rPr>
            </w:pPr>
            <w:r w:rsidRPr="00180C3D">
              <w:rPr>
                <w:sz w:val="18"/>
                <w:szCs w:val="18"/>
              </w:rPr>
              <w:t>- Hội đồng nhân dân, Uỷ ban nhân dân các cấp, các ban của Quốc hội, Bộ ngành và cơ quan nhà nước khác;</w:t>
            </w:r>
          </w:p>
          <w:p w:rsidR="00A00C4B" w:rsidRPr="00180C3D" w:rsidRDefault="00A00C4B" w:rsidP="00427CAC">
            <w:pPr>
              <w:tabs>
                <w:tab w:val="left" w:pos="540"/>
              </w:tabs>
              <w:ind w:firstLine="113"/>
              <w:jc w:val="both"/>
              <w:rPr>
                <w:sz w:val="18"/>
                <w:szCs w:val="18"/>
              </w:rPr>
            </w:pPr>
            <w:r w:rsidRPr="00180C3D">
              <w:rPr>
                <w:sz w:val="18"/>
                <w:szCs w:val="18"/>
              </w:rPr>
              <w:t>- Các doanh nghiệp: Công ty, tổng công ty, các loại hình doanh nghiệp khác;</w:t>
            </w:r>
          </w:p>
          <w:p w:rsidR="00A00C4B" w:rsidRPr="00180C3D" w:rsidRDefault="00A00C4B" w:rsidP="00427CAC">
            <w:pPr>
              <w:tabs>
                <w:tab w:val="left" w:pos="540"/>
              </w:tabs>
              <w:ind w:firstLine="113"/>
              <w:jc w:val="both"/>
              <w:rPr>
                <w:sz w:val="18"/>
                <w:szCs w:val="18"/>
              </w:rPr>
            </w:pPr>
            <w:r w:rsidRPr="00180C3D">
              <w:rPr>
                <w:sz w:val="18"/>
                <w:szCs w:val="18"/>
              </w:rPr>
              <w:t>- Các tổ chức hành nghề Luật: Văn phòng luật sư, công chứng, các hiệp hội nghề nghiệp, dân sự;</w:t>
            </w:r>
          </w:p>
          <w:p w:rsidR="00A00C4B" w:rsidRPr="00180C3D" w:rsidRDefault="00A00C4B" w:rsidP="00427CAC">
            <w:pPr>
              <w:tabs>
                <w:tab w:val="left" w:pos="540"/>
              </w:tabs>
              <w:ind w:firstLine="113"/>
              <w:jc w:val="both"/>
              <w:rPr>
                <w:sz w:val="18"/>
                <w:szCs w:val="18"/>
              </w:rPr>
            </w:pPr>
            <w:r w:rsidRPr="00180C3D">
              <w:rPr>
                <w:sz w:val="18"/>
                <w:szCs w:val="18"/>
              </w:rPr>
              <w:t xml:space="preserve"> - Các cơ quan nhà nước; tổ chức chính trị, chính trị xã hội; tổ chức kinh tế; đơn vị sự nghiệp có liên quan đến lĩnh vực Luật.</w:t>
            </w:r>
          </w:p>
          <w:p w:rsidR="00A00C4B" w:rsidRPr="00180C3D" w:rsidRDefault="00A00C4B" w:rsidP="00427CAC">
            <w:pPr>
              <w:tabs>
                <w:tab w:val="left" w:pos="540"/>
              </w:tabs>
              <w:ind w:firstLine="113"/>
              <w:jc w:val="both"/>
              <w:rPr>
                <w:b/>
                <w:sz w:val="18"/>
                <w:szCs w:val="18"/>
              </w:rPr>
            </w:pPr>
            <w:r w:rsidRPr="00180C3D">
              <w:rPr>
                <w:b/>
                <w:sz w:val="18"/>
                <w:szCs w:val="18"/>
              </w:rPr>
              <w:t>5. Khả năng học tập , nâng cao trình độ sau khi tốt nghiệp</w:t>
            </w:r>
          </w:p>
          <w:p w:rsidR="00A00C4B" w:rsidRPr="00180C3D" w:rsidRDefault="00A00C4B" w:rsidP="00427CAC">
            <w:pPr>
              <w:tabs>
                <w:tab w:val="left" w:pos="540"/>
              </w:tabs>
              <w:ind w:firstLine="113"/>
              <w:jc w:val="both"/>
              <w:rPr>
                <w:sz w:val="18"/>
                <w:szCs w:val="18"/>
              </w:rPr>
            </w:pPr>
            <w:r w:rsidRPr="00180C3D">
              <w:rPr>
                <w:sz w:val="18"/>
                <w:szCs w:val="18"/>
              </w:rPr>
              <w:t>- Tiếp tục học tập sau đại học (thạc sĩ, tiến sĩ) thuộc các chuyên ngành Luật ở các cơ sở đào tạo theo quy định;</w:t>
            </w:r>
          </w:p>
          <w:p w:rsidR="00A00C4B" w:rsidRPr="00180C3D" w:rsidRDefault="00A00C4B" w:rsidP="00427CAC">
            <w:pPr>
              <w:tabs>
                <w:tab w:val="left" w:pos="540"/>
              </w:tabs>
              <w:ind w:firstLine="113"/>
              <w:jc w:val="both"/>
              <w:rPr>
                <w:sz w:val="18"/>
                <w:szCs w:val="18"/>
              </w:rPr>
            </w:pPr>
            <w:r w:rsidRPr="00180C3D">
              <w:rPr>
                <w:sz w:val="18"/>
                <w:szCs w:val="18"/>
              </w:rPr>
              <w:t>- Tiếp tục học tập và được cấp các chứng chỉ hành nghề Luật sư, công chứng viên, thừa phát lại,...</w:t>
            </w:r>
          </w:p>
          <w:p w:rsidR="00A00C4B" w:rsidRPr="00180C3D" w:rsidRDefault="00A00C4B" w:rsidP="00427CAC">
            <w:pPr>
              <w:ind w:firstLine="113"/>
              <w:rPr>
                <w:b/>
                <w:sz w:val="18"/>
                <w:szCs w:val="18"/>
              </w:rPr>
            </w:pPr>
          </w:p>
        </w:tc>
      </w:tr>
      <w:tr w:rsidR="00A00C4B" w:rsidRPr="00180C3D" w:rsidTr="00427CAC">
        <w:tc>
          <w:tcPr>
            <w:tcW w:w="10314" w:type="dxa"/>
            <w:gridSpan w:val="2"/>
          </w:tcPr>
          <w:p w:rsidR="00A00C4B" w:rsidRPr="00180C3D" w:rsidRDefault="00A00C4B" w:rsidP="00427CAC">
            <w:pPr>
              <w:ind w:firstLine="113"/>
              <w:jc w:val="center"/>
              <w:rPr>
                <w:b/>
                <w:sz w:val="18"/>
                <w:szCs w:val="18"/>
              </w:rPr>
            </w:pPr>
            <w:r w:rsidRPr="00180C3D">
              <w:rPr>
                <w:b/>
                <w:sz w:val="18"/>
                <w:szCs w:val="18"/>
              </w:rPr>
              <w:t>LUẬT KINH TẾ - D380107</w:t>
            </w:r>
          </w:p>
          <w:p w:rsidR="00A00C4B" w:rsidRPr="00180C3D" w:rsidRDefault="00A00C4B" w:rsidP="00427CAC">
            <w:pPr>
              <w:ind w:firstLine="113"/>
              <w:jc w:val="center"/>
              <w:rPr>
                <w:b/>
                <w:sz w:val="18"/>
                <w:szCs w:val="18"/>
              </w:rPr>
            </w:pPr>
            <w:r w:rsidRPr="00180C3D">
              <w:rPr>
                <w:b/>
                <w:sz w:val="18"/>
                <w:szCs w:val="18"/>
                <w:lang w:eastAsia="ja-JP"/>
              </w:rPr>
              <w:t>Thời gian đào tạo: 4 năm</w:t>
            </w:r>
          </w:p>
        </w:tc>
      </w:tr>
      <w:tr w:rsidR="00A00C4B" w:rsidRPr="00180C3D" w:rsidTr="00427CAC">
        <w:tc>
          <w:tcPr>
            <w:tcW w:w="5157" w:type="dxa"/>
          </w:tcPr>
          <w:p w:rsidR="00A00C4B" w:rsidRPr="00180C3D" w:rsidRDefault="00A00C4B" w:rsidP="00427CAC">
            <w:pPr>
              <w:tabs>
                <w:tab w:val="left" w:pos="540"/>
              </w:tabs>
              <w:ind w:firstLine="113"/>
              <w:jc w:val="both"/>
              <w:rPr>
                <w:b/>
                <w:sz w:val="18"/>
                <w:szCs w:val="18"/>
              </w:rPr>
            </w:pPr>
            <w:r w:rsidRPr="00180C3D">
              <w:rPr>
                <w:b/>
                <w:sz w:val="18"/>
                <w:szCs w:val="18"/>
              </w:rPr>
              <w:t>1. Kiến thức</w:t>
            </w:r>
          </w:p>
          <w:p w:rsidR="00A00C4B" w:rsidRPr="00180C3D" w:rsidRDefault="00A00C4B" w:rsidP="00427CAC">
            <w:pPr>
              <w:tabs>
                <w:tab w:val="left" w:pos="540"/>
              </w:tabs>
              <w:ind w:firstLine="113"/>
              <w:jc w:val="both"/>
              <w:rPr>
                <w:sz w:val="18"/>
                <w:szCs w:val="18"/>
              </w:rPr>
            </w:pPr>
            <w:r w:rsidRPr="00180C3D">
              <w:rPr>
                <w:sz w:val="18"/>
                <w:szCs w:val="18"/>
              </w:rPr>
              <w:t xml:space="preserve">- Có hiểu biết về các nguyên lý cơ bản của Chủ nghĩa Mác – Lênin, tư tưởng Hồ Chí Minh, đường lối cách mạng của Đảng Cộng sản Việt Nam; </w:t>
            </w:r>
          </w:p>
          <w:p w:rsidR="00A00C4B" w:rsidRPr="00180C3D" w:rsidRDefault="00A00C4B" w:rsidP="00427CAC">
            <w:pPr>
              <w:tabs>
                <w:tab w:val="left" w:pos="540"/>
              </w:tabs>
              <w:ind w:firstLine="113"/>
              <w:jc w:val="both"/>
              <w:rPr>
                <w:sz w:val="18"/>
                <w:szCs w:val="18"/>
              </w:rPr>
            </w:pPr>
            <w:r w:rsidRPr="00180C3D">
              <w:rPr>
                <w:sz w:val="18"/>
                <w:szCs w:val="18"/>
              </w:rPr>
              <w:t>- Có các kiến thức cơ bản trong lĩnh vực khoa học xã hội và nhân văn phù hợp với chuyên ngành được đào tạo;</w:t>
            </w:r>
          </w:p>
          <w:p w:rsidR="00A00C4B" w:rsidRPr="00180C3D" w:rsidRDefault="00A00C4B" w:rsidP="00427CAC">
            <w:pPr>
              <w:tabs>
                <w:tab w:val="left" w:pos="180"/>
                <w:tab w:val="left" w:pos="540"/>
              </w:tabs>
              <w:ind w:firstLine="113"/>
              <w:jc w:val="both"/>
              <w:rPr>
                <w:sz w:val="18"/>
                <w:szCs w:val="18"/>
              </w:rPr>
            </w:pPr>
            <w:r w:rsidRPr="00180C3D">
              <w:rPr>
                <w:sz w:val="18"/>
                <w:szCs w:val="18"/>
              </w:rPr>
              <w:t>- Có sức khoẻ để thực hiện tốt các yêu cầu, nhiệm vụ được giao;</w:t>
            </w:r>
          </w:p>
          <w:p w:rsidR="00A00C4B" w:rsidRPr="00180C3D" w:rsidRDefault="00A00C4B" w:rsidP="00427CAC">
            <w:pPr>
              <w:tabs>
                <w:tab w:val="left" w:pos="540"/>
              </w:tabs>
              <w:ind w:firstLine="113"/>
              <w:jc w:val="both"/>
              <w:rPr>
                <w:sz w:val="18"/>
                <w:szCs w:val="18"/>
              </w:rPr>
            </w:pPr>
            <w:r w:rsidRPr="00180C3D">
              <w:rPr>
                <w:sz w:val="18"/>
                <w:szCs w:val="18"/>
              </w:rPr>
              <w:t>- Có trình độ tiếng Anh tương đương 350 điểm TOEIC;</w:t>
            </w:r>
          </w:p>
          <w:p w:rsidR="00A00C4B" w:rsidRPr="00180C3D" w:rsidRDefault="00A00C4B" w:rsidP="00427CAC">
            <w:pPr>
              <w:tabs>
                <w:tab w:val="left" w:pos="540"/>
              </w:tabs>
              <w:ind w:firstLine="113"/>
              <w:jc w:val="both"/>
              <w:rPr>
                <w:sz w:val="18"/>
                <w:szCs w:val="18"/>
              </w:rPr>
            </w:pPr>
            <w:r w:rsidRPr="00180C3D">
              <w:rPr>
                <w:sz w:val="18"/>
                <w:szCs w:val="18"/>
              </w:rPr>
              <w:t>- Có trình độ tin học tương đương trình độ B;</w:t>
            </w:r>
          </w:p>
          <w:p w:rsidR="00A00C4B" w:rsidRPr="00180C3D" w:rsidRDefault="00A00C4B" w:rsidP="00427CAC">
            <w:pPr>
              <w:tabs>
                <w:tab w:val="left" w:pos="540"/>
              </w:tabs>
              <w:ind w:firstLine="113"/>
              <w:jc w:val="both"/>
              <w:rPr>
                <w:sz w:val="18"/>
                <w:szCs w:val="18"/>
              </w:rPr>
            </w:pPr>
            <w:r w:rsidRPr="00180C3D">
              <w:rPr>
                <w:sz w:val="18"/>
                <w:szCs w:val="18"/>
              </w:rPr>
              <w:t>- Có các kiến thức cơ sở về ngành Luật;</w:t>
            </w:r>
          </w:p>
          <w:p w:rsidR="00A00C4B" w:rsidRPr="00180C3D" w:rsidRDefault="00A00C4B" w:rsidP="00427CAC">
            <w:pPr>
              <w:tabs>
                <w:tab w:val="left" w:pos="540"/>
              </w:tabs>
              <w:ind w:firstLine="113"/>
              <w:jc w:val="both"/>
              <w:rPr>
                <w:sz w:val="18"/>
                <w:szCs w:val="18"/>
              </w:rPr>
            </w:pPr>
            <w:r w:rsidRPr="00180C3D">
              <w:rPr>
                <w:sz w:val="18"/>
                <w:szCs w:val="18"/>
              </w:rPr>
              <w:t xml:space="preserve">- Người học được trang bị hiểu biết cơ bản về môi trường pháp lý cho hoạt động kinh </w:t>
            </w:r>
            <w:r w:rsidRPr="00180C3D">
              <w:rPr>
                <w:sz w:val="18"/>
                <w:szCs w:val="18"/>
              </w:rPr>
              <w:tab/>
              <w:t xml:space="preserve">doanh ở Việt Nam và bước đầu nắm bắt được các nguyên tắc pháp lý trong hoạt động kinh doanh quốc tế, </w:t>
            </w:r>
          </w:p>
          <w:p w:rsidR="00A00C4B" w:rsidRPr="00180C3D" w:rsidRDefault="00A00C4B" w:rsidP="00427CAC">
            <w:pPr>
              <w:tabs>
                <w:tab w:val="left" w:pos="540"/>
              </w:tabs>
              <w:ind w:firstLine="113"/>
              <w:jc w:val="both"/>
              <w:rPr>
                <w:sz w:val="18"/>
                <w:szCs w:val="18"/>
              </w:rPr>
            </w:pPr>
            <w:r w:rsidRPr="00180C3D">
              <w:rPr>
                <w:sz w:val="18"/>
                <w:szCs w:val="18"/>
              </w:rPr>
              <w:t>- Có thể sử dụng tương đối thành thạo ngoại ngữ và tin học trong giao tiếp kinh doanh.</w:t>
            </w:r>
          </w:p>
          <w:p w:rsidR="00A00C4B" w:rsidRPr="00180C3D" w:rsidRDefault="00A00C4B" w:rsidP="00427CAC">
            <w:pPr>
              <w:tabs>
                <w:tab w:val="left" w:pos="540"/>
              </w:tabs>
              <w:ind w:firstLine="113"/>
              <w:jc w:val="both"/>
              <w:rPr>
                <w:b/>
                <w:sz w:val="18"/>
                <w:szCs w:val="18"/>
              </w:rPr>
            </w:pPr>
            <w:r w:rsidRPr="00180C3D">
              <w:rPr>
                <w:b/>
                <w:sz w:val="18"/>
                <w:szCs w:val="18"/>
              </w:rPr>
              <w:t>2. Kỹ năng, năng lực:</w:t>
            </w:r>
          </w:p>
          <w:p w:rsidR="00A00C4B" w:rsidRPr="00180C3D" w:rsidRDefault="00A00C4B" w:rsidP="00427CAC">
            <w:pPr>
              <w:tabs>
                <w:tab w:val="left" w:pos="540"/>
              </w:tabs>
              <w:ind w:firstLine="113"/>
              <w:jc w:val="both"/>
              <w:rPr>
                <w:sz w:val="18"/>
                <w:szCs w:val="18"/>
              </w:rPr>
            </w:pPr>
            <w:r w:rsidRPr="00180C3D">
              <w:rPr>
                <w:sz w:val="18"/>
                <w:szCs w:val="18"/>
              </w:rPr>
              <w:t xml:space="preserve">- Người học bước đầu được trang bị các kỹ năng: đàm phán, ký kết và tổ chức thực </w:t>
            </w:r>
            <w:r w:rsidRPr="00180C3D">
              <w:rPr>
                <w:sz w:val="18"/>
                <w:szCs w:val="18"/>
              </w:rPr>
              <w:tab/>
              <w:t>hiện các hợp đồng kinh doanh, thương mại và các thoả thuận kinh doanh khác</w:t>
            </w:r>
          </w:p>
          <w:p w:rsidR="00A00C4B" w:rsidRPr="00180C3D" w:rsidRDefault="00A00C4B" w:rsidP="00427CAC">
            <w:pPr>
              <w:tabs>
                <w:tab w:val="left" w:pos="540"/>
              </w:tabs>
              <w:ind w:firstLine="113"/>
              <w:jc w:val="both"/>
              <w:rPr>
                <w:sz w:val="18"/>
                <w:szCs w:val="18"/>
              </w:rPr>
            </w:pPr>
            <w:r w:rsidRPr="00180C3D">
              <w:rPr>
                <w:sz w:val="18"/>
                <w:szCs w:val="18"/>
              </w:rPr>
              <w:t xml:space="preserve">- Có thể xây dựng, đọc, hiểu và thực hiện các văn bản pháp luật (đặc biệt trong lĩnh </w:t>
            </w:r>
            <w:r w:rsidRPr="00180C3D">
              <w:rPr>
                <w:sz w:val="18"/>
                <w:szCs w:val="18"/>
              </w:rPr>
              <w:tab/>
              <w:t>vực Luật kinh doanh) và tư vấn pháp luật cho doanh nghiệp, người dân.</w:t>
            </w:r>
          </w:p>
          <w:p w:rsidR="00A00C4B" w:rsidRPr="00180C3D" w:rsidRDefault="00A00C4B" w:rsidP="00427CAC">
            <w:pPr>
              <w:tabs>
                <w:tab w:val="left" w:pos="540"/>
              </w:tabs>
              <w:ind w:firstLine="113"/>
              <w:jc w:val="both"/>
              <w:rPr>
                <w:sz w:val="18"/>
                <w:szCs w:val="18"/>
              </w:rPr>
            </w:pPr>
            <w:r w:rsidRPr="00180C3D">
              <w:rPr>
                <w:sz w:val="18"/>
                <w:szCs w:val="18"/>
              </w:rPr>
              <w:t xml:space="preserve">- Người học bước đầu có các kỹ năng quản trị doanh nghiệp, xây dựng quy chế, điều </w:t>
            </w:r>
            <w:r w:rsidRPr="00180C3D">
              <w:rPr>
                <w:sz w:val="18"/>
                <w:szCs w:val="18"/>
              </w:rPr>
              <w:tab/>
              <w:t>lệ của doanh nghiệp,...</w:t>
            </w:r>
          </w:p>
          <w:p w:rsidR="00A00C4B" w:rsidRPr="00180C3D" w:rsidRDefault="00A00C4B" w:rsidP="00427CAC">
            <w:pPr>
              <w:tabs>
                <w:tab w:val="left" w:pos="540"/>
              </w:tabs>
              <w:ind w:firstLine="113"/>
              <w:jc w:val="both"/>
              <w:rPr>
                <w:sz w:val="18"/>
                <w:szCs w:val="18"/>
              </w:rPr>
            </w:pPr>
            <w:r w:rsidRPr="00180C3D">
              <w:rPr>
                <w:sz w:val="18"/>
                <w:szCs w:val="18"/>
              </w:rPr>
              <w:t xml:space="preserve">- Người tốt nghiệp có trình độ chuyên môn về Luật kinh tế đáp ứng các yêu cầu cơ </w:t>
            </w:r>
            <w:r w:rsidRPr="00180C3D">
              <w:rPr>
                <w:sz w:val="18"/>
                <w:szCs w:val="18"/>
              </w:rPr>
              <w:tab/>
              <w:t>bản của xã hội trong lĩnh vực kinh doanh</w:t>
            </w:r>
          </w:p>
          <w:p w:rsidR="00A00C4B" w:rsidRPr="00180C3D" w:rsidRDefault="00A00C4B" w:rsidP="00427CAC">
            <w:pPr>
              <w:tabs>
                <w:tab w:val="left" w:pos="540"/>
              </w:tabs>
              <w:ind w:firstLine="113"/>
              <w:jc w:val="both"/>
              <w:rPr>
                <w:b/>
                <w:sz w:val="18"/>
                <w:szCs w:val="18"/>
              </w:rPr>
            </w:pPr>
            <w:r w:rsidRPr="00180C3D">
              <w:rPr>
                <w:b/>
                <w:sz w:val="18"/>
                <w:szCs w:val="18"/>
              </w:rPr>
              <w:t>3. Thái độ</w:t>
            </w:r>
          </w:p>
          <w:p w:rsidR="00A00C4B" w:rsidRPr="00180C3D" w:rsidRDefault="00A00C4B" w:rsidP="00427CAC">
            <w:pPr>
              <w:tabs>
                <w:tab w:val="left" w:pos="540"/>
              </w:tabs>
              <w:ind w:firstLine="113"/>
              <w:jc w:val="both"/>
              <w:rPr>
                <w:sz w:val="18"/>
                <w:szCs w:val="18"/>
              </w:rPr>
            </w:pPr>
            <w:r w:rsidRPr="00180C3D">
              <w:rPr>
                <w:sz w:val="18"/>
                <w:szCs w:val="18"/>
              </w:rPr>
              <w:t>- Người tốt nghiệp có đạo đức nghề nghiệp của một luật gia trong lĩnh vực luật kinh doanh, đặc biệt là thái độ trung thực, có ý thức bảo vệ lợi ích của cộng đồng và xã hội.</w:t>
            </w:r>
          </w:p>
          <w:p w:rsidR="00A00C4B" w:rsidRPr="00180C3D" w:rsidRDefault="00A00C4B" w:rsidP="00427CAC">
            <w:pPr>
              <w:tabs>
                <w:tab w:val="left" w:pos="540"/>
              </w:tabs>
              <w:ind w:firstLine="113"/>
              <w:jc w:val="both"/>
              <w:rPr>
                <w:sz w:val="18"/>
                <w:szCs w:val="18"/>
              </w:rPr>
            </w:pPr>
            <w:r w:rsidRPr="00180C3D">
              <w:rPr>
                <w:sz w:val="18"/>
                <w:szCs w:val="18"/>
              </w:rPr>
              <w:t>- Có kỹ năng làm việc nhóm, kỹ năng tự học và làm việc độc lập;</w:t>
            </w:r>
          </w:p>
          <w:p w:rsidR="00A00C4B" w:rsidRPr="00180C3D" w:rsidRDefault="00A00C4B" w:rsidP="00427CAC">
            <w:pPr>
              <w:tabs>
                <w:tab w:val="left" w:pos="540"/>
              </w:tabs>
              <w:ind w:firstLine="113"/>
              <w:jc w:val="both"/>
              <w:rPr>
                <w:sz w:val="18"/>
                <w:szCs w:val="18"/>
              </w:rPr>
            </w:pPr>
            <w:r w:rsidRPr="00180C3D">
              <w:rPr>
                <w:sz w:val="18"/>
                <w:szCs w:val="18"/>
              </w:rPr>
              <w:lastRenderedPageBreak/>
              <w:t>- Có ý thức trách nhiệm công dân; Có thái độ và đạo đức nghề nghiệp đúng đắn; Có ý thức kỷ luật và tác phong công nghiệp;</w:t>
            </w:r>
          </w:p>
          <w:p w:rsidR="00A00C4B" w:rsidRPr="00180C3D" w:rsidRDefault="00A00C4B" w:rsidP="00427CAC">
            <w:pPr>
              <w:tabs>
                <w:tab w:val="left" w:pos="540"/>
              </w:tabs>
              <w:ind w:firstLine="113"/>
              <w:jc w:val="both"/>
              <w:rPr>
                <w:b/>
                <w:sz w:val="18"/>
                <w:szCs w:val="18"/>
              </w:rPr>
            </w:pPr>
          </w:p>
        </w:tc>
        <w:tc>
          <w:tcPr>
            <w:tcW w:w="5157" w:type="dxa"/>
          </w:tcPr>
          <w:p w:rsidR="00A00C4B" w:rsidRPr="00180C3D" w:rsidRDefault="00A00C4B" w:rsidP="00427CAC">
            <w:pPr>
              <w:ind w:firstLine="113"/>
              <w:jc w:val="both"/>
              <w:rPr>
                <w:b/>
                <w:sz w:val="18"/>
                <w:szCs w:val="18"/>
              </w:rPr>
            </w:pPr>
            <w:r w:rsidRPr="00180C3D">
              <w:rPr>
                <w:b/>
                <w:sz w:val="18"/>
                <w:szCs w:val="18"/>
              </w:rPr>
              <w:lastRenderedPageBreak/>
              <w:t>4. Vị trí và kỹ năng làm việc sau khi tốt nghiệp</w:t>
            </w:r>
          </w:p>
          <w:p w:rsidR="00A00C4B" w:rsidRPr="00180C3D" w:rsidRDefault="00A00C4B" w:rsidP="00427CAC">
            <w:pPr>
              <w:ind w:firstLine="113"/>
              <w:jc w:val="both"/>
              <w:rPr>
                <w:sz w:val="18"/>
                <w:szCs w:val="18"/>
              </w:rPr>
            </w:pPr>
            <w:r w:rsidRPr="00180C3D">
              <w:rPr>
                <w:b/>
                <w:sz w:val="18"/>
                <w:szCs w:val="18"/>
              </w:rPr>
              <w:t xml:space="preserve"> </w:t>
            </w:r>
            <w:r w:rsidRPr="00180C3D">
              <w:rPr>
                <w:sz w:val="18"/>
                <w:szCs w:val="18"/>
                <w:lang w:val="fr-FR"/>
              </w:rPr>
              <w:t xml:space="preserve"> - </w:t>
            </w:r>
            <w:r w:rsidRPr="00180C3D">
              <w:rPr>
                <w:sz w:val="18"/>
                <w:szCs w:val="18"/>
              </w:rPr>
              <w:t xml:space="preserve">Sau khi tốt nghiệp, cử nhân ngành Luật kinh tế có thể trở thành chuyên viên làm việc tại các cơ quan lập pháp, trong bộ máy quản lý nhà nước ; có thể làm tại các doanh nghiệp thuộc mọi thành phần kinh doanh; có thể trở thành các chuyên gia tư vấn pháp lý, luật sư,.... </w:t>
            </w:r>
          </w:p>
          <w:p w:rsidR="00A00C4B" w:rsidRPr="00180C3D" w:rsidRDefault="00A00C4B" w:rsidP="00427CAC">
            <w:pPr>
              <w:tabs>
                <w:tab w:val="left" w:pos="540"/>
              </w:tabs>
              <w:ind w:firstLine="113"/>
              <w:jc w:val="both"/>
              <w:rPr>
                <w:sz w:val="18"/>
                <w:szCs w:val="18"/>
              </w:rPr>
            </w:pPr>
            <w:r w:rsidRPr="00180C3D">
              <w:rPr>
                <w:sz w:val="18"/>
                <w:szCs w:val="18"/>
              </w:rPr>
              <w:tab/>
              <w:t xml:space="preserve">Một bộ phận sinh viên tốt nghiệp có thể làm công tác giảng dạy &amp; nghiên cứu về các lĩnh vực chuyên sâu thuộc lĩnh vực Luật học tại các trường đại học, cao đẳng và </w:t>
            </w:r>
            <w:r w:rsidRPr="00180C3D">
              <w:rPr>
                <w:sz w:val="18"/>
                <w:szCs w:val="18"/>
              </w:rPr>
              <w:tab/>
              <w:t>trung cấp chuyên nghiệp</w:t>
            </w:r>
          </w:p>
          <w:p w:rsidR="00A00C4B" w:rsidRPr="00180C3D" w:rsidRDefault="00A00C4B" w:rsidP="00427CAC">
            <w:pPr>
              <w:tabs>
                <w:tab w:val="left" w:pos="540"/>
              </w:tabs>
              <w:ind w:firstLine="113"/>
              <w:jc w:val="both"/>
              <w:rPr>
                <w:sz w:val="18"/>
                <w:szCs w:val="18"/>
              </w:rPr>
            </w:pPr>
            <w:r w:rsidRPr="00180C3D">
              <w:rPr>
                <w:sz w:val="18"/>
                <w:szCs w:val="18"/>
              </w:rPr>
              <w:tab/>
              <w:t>+ Có thể bổ nhiệm vào các chức danh: Trọng tài viên, Thừa phát lại, Thẩm phán, kiểm sát viên, điều tra viên, thanh tra viên, chấp hành viên, công chứng viên,...</w:t>
            </w:r>
          </w:p>
          <w:p w:rsidR="00A00C4B" w:rsidRPr="00180C3D" w:rsidRDefault="00A00C4B" w:rsidP="00427CAC">
            <w:pPr>
              <w:tabs>
                <w:tab w:val="left" w:pos="540"/>
              </w:tabs>
              <w:ind w:firstLine="113"/>
              <w:jc w:val="both"/>
              <w:rPr>
                <w:sz w:val="18"/>
                <w:szCs w:val="18"/>
              </w:rPr>
            </w:pPr>
            <w:r w:rsidRPr="00180C3D">
              <w:rPr>
                <w:sz w:val="18"/>
                <w:szCs w:val="18"/>
              </w:rPr>
              <w:tab/>
              <w:t>+ Có thể đảm nhận các chức danh: Luật sư, tư vấn viên, trợ lý pháp luật, thư ký toà án, cán bộ các cơ quan nội chính, giảng viên, nghiên cứu viên, chuyên viên,…</w:t>
            </w:r>
          </w:p>
          <w:p w:rsidR="00A00C4B" w:rsidRPr="00180C3D" w:rsidRDefault="00A00C4B" w:rsidP="00427CAC">
            <w:pPr>
              <w:tabs>
                <w:tab w:val="left" w:pos="540"/>
              </w:tabs>
              <w:ind w:firstLine="113"/>
              <w:jc w:val="both"/>
              <w:rPr>
                <w:sz w:val="18"/>
                <w:szCs w:val="18"/>
              </w:rPr>
            </w:pPr>
            <w:r w:rsidRPr="00180C3D">
              <w:rPr>
                <w:sz w:val="18"/>
                <w:szCs w:val="18"/>
              </w:rPr>
              <w:t>- Khả năng làm việc sau khi tốt nghiệp:</w:t>
            </w:r>
          </w:p>
          <w:p w:rsidR="00A00C4B" w:rsidRPr="00180C3D" w:rsidRDefault="00A00C4B" w:rsidP="00427CAC">
            <w:pPr>
              <w:tabs>
                <w:tab w:val="left" w:pos="540"/>
              </w:tabs>
              <w:ind w:firstLine="113"/>
              <w:jc w:val="both"/>
              <w:rPr>
                <w:sz w:val="18"/>
                <w:szCs w:val="18"/>
              </w:rPr>
            </w:pPr>
            <w:r w:rsidRPr="00180C3D">
              <w:rPr>
                <w:sz w:val="18"/>
                <w:szCs w:val="18"/>
              </w:rPr>
              <w:tab/>
              <w:t>+ Các cơ quan nhà nước: Công an, quân đội, toà án, viện kiểm sát, thanh tra, thi hành án, pháp chế ngành, pháp chế công ty, tổng công ty;</w:t>
            </w:r>
          </w:p>
          <w:p w:rsidR="00A00C4B" w:rsidRPr="00180C3D" w:rsidRDefault="00A00C4B" w:rsidP="00427CAC">
            <w:pPr>
              <w:tabs>
                <w:tab w:val="left" w:pos="540"/>
              </w:tabs>
              <w:ind w:firstLine="113"/>
              <w:jc w:val="both"/>
              <w:rPr>
                <w:sz w:val="18"/>
                <w:szCs w:val="18"/>
              </w:rPr>
            </w:pPr>
            <w:r w:rsidRPr="00180C3D">
              <w:rPr>
                <w:sz w:val="18"/>
                <w:szCs w:val="18"/>
              </w:rPr>
              <w:tab/>
              <w:t>+ Hội đồng nhân dân, Uỷ ban nhân dân các cấp, các ban của Quốc hội, Bộ ngành và cơ quan nhà nước khác;</w:t>
            </w:r>
          </w:p>
          <w:p w:rsidR="00A00C4B" w:rsidRPr="00180C3D" w:rsidRDefault="00A00C4B" w:rsidP="00427CAC">
            <w:pPr>
              <w:tabs>
                <w:tab w:val="left" w:pos="540"/>
              </w:tabs>
              <w:ind w:firstLine="113"/>
              <w:jc w:val="both"/>
              <w:rPr>
                <w:sz w:val="18"/>
                <w:szCs w:val="18"/>
              </w:rPr>
            </w:pPr>
            <w:r w:rsidRPr="00180C3D">
              <w:rPr>
                <w:sz w:val="18"/>
                <w:szCs w:val="18"/>
              </w:rPr>
              <w:tab/>
              <w:t>+ Các doanh nghiệp: Công ty, tổng công ty, các loại hình doanh nghiệp khác;</w:t>
            </w:r>
          </w:p>
          <w:p w:rsidR="00A00C4B" w:rsidRPr="00180C3D" w:rsidRDefault="00A00C4B" w:rsidP="00427CAC">
            <w:pPr>
              <w:tabs>
                <w:tab w:val="left" w:pos="540"/>
              </w:tabs>
              <w:ind w:firstLine="113"/>
              <w:jc w:val="both"/>
              <w:rPr>
                <w:sz w:val="18"/>
                <w:szCs w:val="18"/>
              </w:rPr>
            </w:pPr>
            <w:r w:rsidRPr="00180C3D">
              <w:rPr>
                <w:sz w:val="18"/>
                <w:szCs w:val="18"/>
              </w:rPr>
              <w:tab/>
              <w:t>+ Các tổ chức hành nghề Luật: Văn phòng luật sư, công chứng, các hiệp hội nghề nghiệp, dân sự, thừa phát lại, trọng tài thương mại;</w:t>
            </w:r>
          </w:p>
          <w:p w:rsidR="00A00C4B" w:rsidRPr="00180C3D" w:rsidRDefault="00A00C4B" w:rsidP="00427CAC">
            <w:pPr>
              <w:tabs>
                <w:tab w:val="left" w:pos="540"/>
              </w:tabs>
              <w:ind w:firstLine="113"/>
              <w:jc w:val="both"/>
              <w:rPr>
                <w:sz w:val="18"/>
                <w:szCs w:val="18"/>
                <w:lang w:val="fr-FR"/>
              </w:rPr>
            </w:pPr>
            <w:r w:rsidRPr="00180C3D">
              <w:rPr>
                <w:sz w:val="18"/>
                <w:szCs w:val="18"/>
              </w:rPr>
              <w:tab/>
              <w:t>+ Các tổ chức chính trị, chính trị xã hội; tổ chức kinh tế; đơn vị sự nghiệp có liên quan đến lĩnh vực</w:t>
            </w:r>
            <w:r w:rsidRPr="00180C3D">
              <w:rPr>
                <w:sz w:val="18"/>
                <w:szCs w:val="18"/>
                <w:lang w:val="fr-FR"/>
              </w:rPr>
              <w:t xml:space="preserve"> Luật.</w:t>
            </w:r>
          </w:p>
          <w:p w:rsidR="00A00C4B" w:rsidRPr="00180C3D" w:rsidRDefault="00A00C4B" w:rsidP="00427CAC">
            <w:pPr>
              <w:tabs>
                <w:tab w:val="left" w:pos="540"/>
              </w:tabs>
              <w:ind w:firstLine="113"/>
              <w:jc w:val="both"/>
              <w:rPr>
                <w:sz w:val="18"/>
                <w:szCs w:val="18"/>
                <w:lang w:val="fr-FR"/>
              </w:rPr>
            </w:pPr>
            <w:r w:rsidRPr="00180C3D">
              <w:rPr>
                <w:b/>
                <w:sz w:val="18"/>
                <w:szCs w:val="18"/>
                <w:lang w:val="fr-FR"/>
              </w:rPr>
              <w:t>5. Khả năng học tập, nâng cao trình độ sau khi tốt nghiệp</w:t>
            </w:r>
          </w:p>
          <w:p w:rsidR="00A00C4B" w:rsidRPr="00180C3D" w:rsidRDefault="00A00C4B" w:rsidP="00427CAC">
            <w:pPr>
              <w:tabs>
                <w:tab w:val="left" w:pos="540"/>
              </w:tabs>
              <w:ind w:firstLine="113"/>
              <w:jc w:val="both"/>
              <w:rPr>
                <w:sz w:val="18"/>
                <w:szCs w:val="18"/>
              </w:rPr>
            </w:pPr>
            <w:r w:rsidRPr="00180C3D">
              <w:rPr>
                <w:sz w:val="18"/>
                <w:szCs w:val="18"/>
              </w:rPr>
              <w:t>- Tiếp tục học tập sau đại học (thạc sĩ, tiến sĩ) thuộc các chuyên ngành Luật ở các cơ sở đào tạo theo quy định;</w:t>
            </w:r>
          </w:p>
          <w:p w:rsidR="00A00C4B" w:rsidRPr="00180C3D" w:rsidRDefault="00A00C4B" w:rsidP="00427CAC">
            <w:pPr>
              <w:tabs>
                <w:tab w:val="left" w:pos="540"/>
              </w:tabs>
              <w:ind w:firstLine="113"/>
              <w:jc w:val="both"/>
              <w:rPr>
                <w:sz w:val="18"/>
                <w:szCs w:val="18"/>
              </w:rPr>
            </w:pPr>
            <w:r w:rsidRPr="00180C3D">
              <w:rPr>
                <w:sz w:val="18"/>
                <w:szCs w:val="18"/>
              </w:rPr>
              <w:lastRenderedPageBreak/>
              <w:t>- Tiếp tục học tập sau đại học ở các chuyên ngành đào tạo khác (như khoa học quản lý,...) sau khi có đủ số kiến thức chuyển đổi theo quy định;</w:t>
            </w:r>
          </w:p>
          <w:p w:rsidR="00A00C4B" w:rsidRPr="00180C3D" w:rsidRDefault="00A00C4B" w:rsidP="00427CAC">
            <w:pPr>
              <w:tabs>
                <w:tab w:val="left" w:pos="540"/>
              </w:tabs>
              <w:ind w:firstLine="113"/>
              <w:jc w:val="both"/>
              <w:rPr>
                <w:b/>
                <w:sz w:val="18"/>
                <w:szCs w:val="18"/>
              </w:rPr>
            </w:pPr>
            <w:r w:rsidRPr="00180C3D">
              <w:rPr>
                <w:sz w:val="18"/>
                <w:szCs w:val="18"/>
              </w:rPr>
              <w:t>- Tiếp tục học tập và được cấp các chứng chỉ hành nghề Luật sư, công chứng viên, thừa phát lại,...</w:t>
            </w:r>
          </w:p>
        </w:tc>
      </w:tr>
    </w:tbl>
    <w:p w:rsidR="002676CD" w:rsidRDefault="002676CD">
      <w:bookmarkStart w:id="0" w:name="_GoBack"/>
      <w:bookmarkEnd w:id="0"/>
    </w:p>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4B"/>
    <w:rsid w:val="002676CD"/>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85813-C107-4391-830B-B8CA43FD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C4B"/>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A00C4B"/>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A00C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C4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C4B"/>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A00C4B"/>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A00C4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00C4B"/>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A00C4B"/>
    <w:rPr>
      <w:b/>
      <w:bCs/>
    </w:rPr>
  </w:style>
  <w:style w:type="paragraph" w:customStyle="1" w:styleId="msolistparagraphcxspmiddle">
    <w:name w:val="msolistparagraphcxspmiddle"/>
    <w:basedOn w:val="Normal"/>
    <w:rsid w:val="00A00C4B"/>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A00C4B"/>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A00C4B"/>
    <w:pPr>
      <w:tabs>
        <w:tab w:val="center" w:pos="4680"/>
        <w:tab w:val="right" w:pos="9360"/>
      </w:tabs>
    </w:pPr>
  </w:style>
  <w:style w:type="character" w:customStyle="1" w:styleId="HeaderChar">
    <w:name w:val="Header Char"/>
    <w:basedOn w:val="DefaultParagraphFont"/>
    <w:link w:val="Header"/>
    <w:uiPriority w:val="99"/>
    <w:semiHidden/>
    <w:rsid w:val="00A0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C4B"/>
    <w:pPr>
      <w:tabs>
        <w:tab w:val="center" w:pos="4680"/>
        <w:tab w:val="right" w:pos="9360"/>
      </w:tabs>
    </w:pPr>
  </w:style>
  <w:style w:type="character" w:customStyle="1" w:styleId="FooterChar">
    <w:name w:val="Footer Char"/>
    <w:basedOn w:val="DefaultParagraphFont"/>
    <w:link w:val="Footer"/>
    <w:uiPriority w:val="99"/>
    <w:rsid w:val="00A00C4B"/>
    <w:rPr>
      <w:rFonts w:ascii="Times New Roman" w:eastAsia="Times New Roman" w:hAnsi="Times New Roman" w:cs="Times New Roman"/>
      <w:sz w:val="24"/>
      <w:szCs w:val="24"/>
    </w:rPr>
  </w:style>
  <w:style w:type="paragraph" w:styleId="ListParagraph">
    <w:name w:val="List Paragraph"/>
    <w:basedOn w:val="Normal"/>
    <w:uiPriority w:val="34"/>
    <w:qFormat/>
    <w:rsid w:val="00A00C4B"/>
    <w:pPr>
      <w:ind w:left="720"/>
      <w:contextualSpacing/>
    </w:pPr>
  </w:style>
  <w:style w:type="table" w:styleId="TableGrid">
    <w:name w:val="Table Grid"/>
    <w:basedOn w:val="TableNormal"/>
    <w:uiPriority w:val="59"/>
    <w:rsid w:val="00A0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A00C4B"/>
  </w:style>
  <w:style w:type="paragraph" w:styleId="NormalWeb">
    <w:name w:val="Normal (Web)"/>
    <w:basedOn w:val="Normal"/>
    <w:uiPriority w:val="99"/>
    <w:rsid w:val="00A00C4B"/>
    <w:pPr>
      <w:spacing w:before="100" w:beforeAutospacing="1" w:after="100" w:afterAutospacing="1"/>
    </w:pPr>
  </w:style>
  <w:style w:type="paragraph" w:styleId="BodyTextIndent2">
    <w:name w:val="Body Text Indent 2"/>
    <w:basedOn w:val="Normal"/>
    <w:link w:val="BodyTextIndent2Char"/>
    <w:rsid w:val="00A00C4B"/>
    <w:pPr>
      <w:ind w:firstLine="720"/>
      <w:jc w:val="both"/>
    </w:pPr>
    <w:rPr>
      <w:sz w:val="26"/>
    </w:rPr>
  </w:style>
  <w:style w:type="character" w:customStyle="1" w:styleId="BodyTextIndent2Char">
    <w:name w:val="Body Text Indent 2 Char"/>
    <w:basedOn w:val="DefaultParagraphFont"/>
    <w:link w:val="BodyTextIndent2"/>
    <w:rsid w:val="00A00C4B"/>
    <w:rPr>
      <w:rFonts w:ascii="Times New Roman" w:eastAsia="Times New Roman" w:hAnsi="Times New Roman" w:cs="Times New Roman"/>
      <w:sz w:val="26"/>
      <w:szCs w:val="24"/>
    </w:rPr>
  </w:style>
  <w:style w:type="character" w:customStyle="1" w:styleId="apple-converted-space">
    <w:name w:val="apple-converted-space"/>
    <w:basedOn w:val="DefaultParagraphFont"/>
    <w:rsid w:val="00A00C4B"/>
  </w:style>
  <w:style w:type="character" w:styleId="Emphasis">
    <w:name w:val="Emphasis"/>
    <w:basedOn w:val="DefaultParagraphFont"/>
    <w:uiPriority w:val="20"/>
    <w:qFormat/>
    <w:rsid w:val="00A00C4B"/>
    <w:rPr>
      <w:i/>
      <w:iCs/>
    </w:rPr>
  </w:style>
  <w:style w:type="paragraph" w:styleId="BlockText">
    <w:name w:val="Block Text"/>
    <w:basedOn w:val="Normal"/>
    <w:rsid w:val="00A00C4B"/>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5103</Characters>
  <Application>Microsoft Office Word</Application>
  <DocSecurity>0</DocSecurity>
  <Lines>42</Lines>
  <Paragraphs>11</Paragraphs>
  <ScaleCrop>false</ScaleCrop>
  <Company>DHH</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2017-03-07T02:45:00Z</dcterms:created>
  <dcterms:modified xsi:type="dcterms:W3CDTF">2017-03-07T02:46:00Z</dcterms:modified>
</cp:coreProperties>
</file>